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D352CE" w:rsidRDefault="00026AC2" w:rsidP="002E55DF">
      <w:pPr>
        <w:spacing w:line="276" w:lineRule="auto"/>
        <w:jc w:val="center"/>
        <w:rPr>
          <w:rFonts w:asciiTheme="minorHAnsi" w:hAnsiTheme="minorHAnsi" w:cstheme="minorHAnsi"/>
          <w:b/>
          <w:iCs/>
          <w:sz w:val="24"/>
        </w:rPr>
      </w:pPr>
      <w:r w:rsidRPr="00D352CE">
        <w:rPr>
          <w:rFonts w:asciiTheme="minorHAnsi" w:hAnsiTheme="minorHAnsi" w:cstheme="minorHAnsi"/>
          <w:b/>
          <w:iCs/>
          <w:sz w:val="24"/>
        </w:rPr>
        <w:t>Lista comună a acronimelor și abrevierilor/prescurtărilor utilizate</w:t>
      </w:r>
    </w:p>
    <w:p w14:paraId="632BADF9" w14:textId="0F03B634" w:rsidR="00A14612" w:rsidRPr="00D352CE" w:rsidRDefault="00A14612" w:rsidP="00E22C20">
      <w:pPr>
        <w:jc w:val="both"/>
        <w:rPr>
          <w:rFonts w:asciiTheme="minorHAnsi" w:eastAsia="SimSun" w:hAnsiTheme="minorHAnsi" w:cstheme="minorHAnsi"/>
          <w:b/>
          <w:bCs/>
        </w:rPr>
      </w:pPr>
    </w:p>
    <w:p w14:paraId="3A91B198" w14:textId="77777777" w:rsidR="00316F03" w:rsidRPr="00D352CE" w:rsidRDefault="00316F03" w:rsidP="00316F03">
      <w:pPr>
        <w:jc w:val="both"/>
        <w:rPr>
          <w:rFonts w:asciiTheme="minorHAnsi" w:hAnsiTheme="minorHAnsi" w:cstheme="minorHAnsi"/>
          <w:sz w:val="24"/>
        </w:rPr>
      </w:pPr>
      <w:r w:rsidRPr="00D352CE">
        <w:rPr>
          <w:rFonts w:asciiTheme="minorHAnsi" w:hAnsiTheme="minorHAnsi" w:cstheme="minorHAnsi"/>
          <w:b/>
          <w:sz w:val="24"/>
        </w:rPr>
        <w:t>AA -</w:t>
      </w:r>
      <w:r w:rsidRPr="00D352CE">
        <w:rPr>
          <w:rFonts w:asciiTheme="minorHAnsi" w:hAnsiTheme="minorHAnsi" w:cstheme="minorHAnsi"/>
          <w:sz w:val="24"/>
        </w:rPr>
        <w:t xml:space="preserve"> Autoritatea de Audit din cadrul Curții de Conturi a României;</w:t>
      </w:r>
    </w:p>
    <w:p w14:paraId="0D717A3A" w14:textId="79E4C50A" w:rsidR="006D4AAD" w:rsidRPr="00D352CE" w:rsidRDefault="006D4AAD" w:rsidP="00E22C20">
      <w:pPr>
        <w:jc w:val="both"/>
        <w:rPr>
          <w:rFonts w:asciiTheme="minorHAnsi" w:eastAsia="SimSun" w:hAnsiTheme="minorHAnsi" w:cstheme="minorHAnsi"/>
          <w:bCs/>
          <w:sz w:val="24"/>
        </w:rPr>
      </w:pPr>
      <w:r w:rsidRPr="00D352CE">
        <w:rPr>
          <w:rFonts w:asciiTheme="minorHAnsi" w:eastAsia="SimSun" w:hAnsiTheme="minorHAnsi" w:cstheme="minorHAnsi"/>
          <w:b/>
          <w:bCs/>
          <w:sz w:val="24"/>
        </w:rPr>
        <w:t>ABA</w:t>
      </w:r>
      <w:r w:rsidRPr="00D352CE">
        <w:rPr>
          <w:rFonts w:asciiTheme="minorHAnsi" w:eastAsia="SimSun" w:hAnsiTheme="minorHAnsi" w:cstheme="minorHAnsi"/>
          <w:bCs/>
          <w:sz w:val="24"/>
        </w:rPr>
        <w:t xml:space="preserve"> </w:t>
      </w:r>
      <w:r w:rsidR="00E04587" w:rsidRPr="00D352CE">
        <w:rPr>
          <w:rFonts w:asciiTheme="minorHAnsi" w:eastAsia="SimSun" w:hAnsiTheme="minorHAnsi" w:cstheme="minorHAnsi"/>
          <w:bCs/>
          <w:sz w:val="24"/>
        </w:rPr>
        <w:t xml:space="preserve">- </w:t>
      </w:r>
      <w:r w:rsidRPr="00D352CE">
        <w:rPr>
          <w:rFonts w:asciiTheme="minorHAnsi" w:eastAsia="SimSun" w:hAnsiTheme="minorHAnsi" w:cstheme="minorHAnsi"/>
          <w:bCs/>
          <w:sz w:val="24"/>
        </w:rPr>
        <w:t xml:space="preserve">Administrația </w:t>
      </w:r>
      <w:proofErr w:type="spellStart"/>
      <w:r w:rsidRPr="00D352CE">
        <w:rPr>
          <w:rFonts w:asciiTheme="minorHAnsi" w:eastAsia="SimSun" w:hAnsiTheme="minorHAnsi" w:cstheme="minorHAnsi"/>
          <w:bCs/>
          <w:sz w:val="24"/>
        </w:rPr>
        <w:t>Bazinală</w:t>
      </w:r>
      <w:proofErr w:type="spellEnd"/>
      <w:r w:rsidRPr="00D352CE">
        <w:rPr>
          <w:rFonts w:asciiTheme="minorHAnsi" w:eastAsia="SimSun" w:hAnsiTheme="minorHAnsi" w:cstheme="minorHAnsi"/>
          <w:bCs/>
          <w:sz w:val="24"/>
        </w:rPr>
        <w:t xml:space="preserve"> de Apă;</w:t>
      </w:r>
    </w:p>
    <w:p w14:paraId="61E1E663"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ACP</w:t>
      </w:r>
      <w:r w:rsidRPr="00D352CE">
        <w:rPr>
          <w:rFonts w:asciiTheme="minorHAnsi" w:eastAsia="SimSun" w:hAnsiTheme="minorHAnsi" w:cstheme="minorHAnsi"/>
          <w:bCs/>
          <w:sz w:val="24"/>
        </w:rPr>
        <w:t xml:space="preserve"> – Autoritatea de Certificare și Plată</w:t>
      </w:r>
      <w:r w:rsidR="00820BFD" w:rsidRPr="00D352CE">
        <w:rPr>
          <w:rFonts w:asciiTheme="minorHAnsi" w:eastAsia="SimSun" w:hAnsiTheme="minorHAnsi" w:cstheme="minorHAnsi"/>
          <w:bCs/>
          <w:sz w:val="24"/>
        </w:rPr>
        <w:t>;</w:t>
      </w:r>
    </w:p>
    <w:p w14:paraId="000A8DE3" w14:textId="77777777" w:rsidR="00026AC2" w:rsidRPr="00D352CE" w:rsidRDefault="00820BFD"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AC</w:t>
      </w:r>
      <w:r w:rsidRPr="00D352CE">
        <w:rPr>
          <w:rFonts w:asciiTheme="minorHAnsi" w:eastAsia="SimSun" w:hAnsiTheme="minorHAnsi" w:cstheme="minorHAnsi"/>
          <w:bCs/>
          <w:sz w:val="24"/>
        </w:rPr>
        <w:t xml:space="preserve"> -</w:t>
      </w:r>
      <w:r w:rsidR="00026AC2" w:rsidRPr="00D352CE">
        <w:rPr>
          <w:rFonts w:asciiTheme="minorHAnsi" w:eastAsia="SimSun" w:hAnsiTheme="minorHAnsi" w:cstheme="minorHAnsi"/>
          <w:bCs/>
          <w:sz w:val="24"/>
        </w:rPr>
        <w:t xml:space="preserve"> Autoritate contractantă, sau după caz, autoritate de cerificare, în funcție de context;</w:t>
      </w:r>
    </w:p>
    <w:p w14:paraId="00BF56C3" w14:textId="77777777" w:rsidR="00316F03" w:rsidRPr="00D352CE" w:rsidRDefault="00316F03" w:rsidP="00316F03">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ADI </w:t>
      </w:r>
      <w:r w:rsidRPr="00D352CE">
        <w:rPr>
          <w:rFonts w:asciiTheme="minorHAnsi" w:eastAsia="SimSun" w:hAnsiTheme="minorHAnsi" w:cstheme="minorHAnsi"/>
          <w:bCs/>
          <w:sz w:val="24"/>
        </w:rPr>
        <w:t>– Asociație de Dezvoltare Inter-comunitară;</w:t>
      </w:r>
    </w:p>
    <w:p w14:paraId="6F0B86DA"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AFCOS</w:t>
      </w:r>
      <w:r w:rsidRPr="00D352CE">
        <w:rPr>
          <w:rFonts w:asciiTheme="minorHAnsi" w:hAnsiTheme="minorHAnsi" w:cstheme="minorHAnsi"/>
          <w:sz w:val="24"/>
        </w:rPr>
        <w:tab/>
        <w:t>- Serviciile de coordonare a luptei antifraudă ale OLAF</w:t>
      </w:r>
      <w:r w:rsidR="00123F22" w:rsidRPr="00D352CE">
        <w:rPr>
          <w:rFonts w:asciiTheme="minorHAnsi" w:hAnsiTheme="minorHAnsi" w:cstheme="minorHAnsi"/>
          <w:sz w:val="24"/>
        </w:rPr>
        <w:t>;</w:t>
      </w:r>
    </w:p>
    <w:p w14:paraId="272FE2A1" w14:textId="77777777" w:rsidR="00316F03" w:rsidRPr="00D352CE" w:rsidRDefault="00316F03" w:rsidP="00316F03">
      <w:pPr>
        <w:spacing w:line="276" w:lineRule="auto"/>
        <w:jc w:val="both"/>
        <w:rPr>
          <w:rFonts w:asciiTheme="minorHAnsi" w:hAnsiTheme="minorHAnsi" w:cstheme="minorHAnsi"/>
          <w:sz w:val="24"/>
          <w:lang w:val="en-US"/>
        </w:rPr>
      </w:pPr>
      <w:r w:rsidRPr="00D352CE">
        <w:rPr>
          <w:rFonts w:asciiTheme="minorHAnsi" w:hAnsiTheme="minorHAnsi" w:cstheme="minorHAnsi"/>
          <w:b/>
          <w:sz w:val="24"/>
        </w:rPr>
        <w:t>AM</w:t>
      </w:r>
      <w:r w:rsidRPr="00D352CE">
        <w:rPr>
          <w:rFonts w:asciiTheme="minorHAnsi" w:hAnsiTheme="minorHAnsi" w:cstheme="minorHAnsi"/>
          <w:sz w:val="24"/>
        </w:rPr>
        <w:t xml:space="preserve"> - Autoritatea de Management</w:t>
      </w:r>
      <w:r w:rsidRPr="00D352CE">
        <w:rPr>
          <w:rFonts w:asciiTheme="minorHAnsi" w:hAnsiTheme="minorHAnsi" w:cstheme="minorHAnsi"/>
          <w:sz w:val="24"/>
          <w:lang w:val="en-US"/>
        </w:rPr>
        <w:t>;</w:t>
      </w:r>
    </w:p>
    <w:p w14:paraId="73160809" w14:textId="77777777" w:rsidR="00316F03" w:rsidRPr="00D352CE" w:rsidRDefault="00316F03" w:rsidP="00316F03">
      <w:pPr>
        <w:spacing w:line="276" w:lineRule="auto"/>
        <w:jc w:val="both"/>
        <w:rPr>
          <w:rFonts w:asciiTheme="minorHAnsi" w:hAnsiTheme="minorHAnsi" w:cstheme="minorHAnsi"/>
          <w:sz w:val="24"/>
        </w:rPr>
      </w:pPr>
      <w:r w:rsidRPr="00D352CE">
        <w:rPr>
          <w:rFonts w:asciiTheme="minorHAnsi" w:hAnsiTheme="minorHAnsi" w:cstheme="minorHAnsi"/>
          <w:b/>
          <w:sz w:val="24"/>
        </w:rPr>
        <w:t>AM PR SV</w:t>
      </w:r>
      <w:r w:rsidRPr="00D352CE">
        <w:rPr>
          <w:rFonts w:asciiTheme="minorHAnsi" w:hAnsiTheme="minorHAnsi" w:cstheme="minorHAnsi"/>
          <w:sz w:val="24"/>
        </w:rPr>
        <w:t xml:space="preserve"> - Autoritatea de Management pentru Programul Regional Sud-Vest Oltenia;</w:t>
      </w:r>
    </w:p>
    <w:p w14:paraId="28414D30" w14:textId="5634A0DF"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ANAF -</w:t>
      </w:r>
      <w:r w:rsidRPr="00D352CE">
        <w:rPr>
          <w:rFonts w:asciiTheme="minorHAnsi" w:hAnsiTheme="minorHAnsi" w:cstheme="minorHAnsi"/>
          <w:sz w:val="24"/>
        </w:rPr>
        <w:t xml:space="preserve"> Agenția Națională de Administrare Fiscală, în subordinea MF</w:t>
      </w:r>
      <w:r w:rsidR="00123F22" w:rsidRPr="00D352CE">
        <w:rPr>
          <w:rFonts w:asciiTheme="minorHAnsi" w:hAnsiTheme="minorHAnsi" w:cstheme="minorHAnsi"/>
          <w:sz w:val="24"/>
        </w:rPr>
        <w:t>;</w:t>
      </w:r>
    </w:p>
    <w:p w14:paraId="6C3AE4CE"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ANAP</w:t>
      </w:r>
      <w:r w:rsidRPr="00D352CE">
        <w:rPr>
          <w:rFonts w:asciiTheme="minorHAnsi" w:hAnsiTheme="minorHAnsi" w:cstheme="minorHAnsi"/>
          <w:sz w:val="24"/>
        </w:rPr>
        <w:t xml:space="preserve"> - Agenția Națională  pentru Achiziții Publice, în subordinea SGG</w:t>
      </w:r>
      <w:r w:rsidR="00123F22" w:rsidRPr="00D352CE">
        <w:rPr>
          <w:rFonts w:asciiTheme="minorHAnsi" w:hAnsiTheme="minorHAnsi" w:cstheme="minorHAnsi"/>
          <w:sz w:val="24"/>
        </w:rPr>
        <w:t>;</w:t>
      </w:r>
    </w:p>
    <w:p w14:paraId="60E9553F" w14:textId="7F1049DF" w:rsidR="00CD4D90" w:rsidRPr="00D352CE" w:rsidRDefault="00CD4D90" w:rsidP="00CD4D90">
      <w:pPr>
        <w:jc w:val="both"/>
        <w:rPr>
          <w:rFonts w:asciiTheme="minorHAnsi" w:eastAsia="SimSun" w:hAnsiTheme="minorHAnsi" w:cstheme="minorHAnsi"/>
          <w:bCs/>
          <w:sz w:val="24"/>
        </w:rPr>
      </w:pPr>
      <w:r w:rsidRPr="00CD4D90">
        <w:rPr>
          <w:rFonts w:asciiTheme="minorHAnsi" w:eastAsia="SimSun" w:hAnsiTheme="minorHAnsi" w:cstheme="minorHAnsi"/>
          <w:b/>
          <w:sz w:val="24"/>
        </w:rPr>
        <w:t>ANAR</w:t>
      </w:r>
      <w:r w:rsidRPr="00D352CE">
        <w:rPr>
          <w:rFonts w:asciiTheme="minorHAnsi" w:eastAsia="SimSun" w:hAnsiTheme="minorHAnsi" w:cstheme="minorHAnsi"/>
          <w:bCs/>
          <w:sz w:val="24"/>
        </w:rPr>
        <w:t xml:space="preserve"> - Administrația Națională „Apele Române“;</w:t>
      </w:r>
    </w:p>
    <w:p w14:paraId="1F15C567" w14:textId="77777777" w:rsidR="00316F03" w:rsidRPr="00D352CE" w:rsidRDefault="00316F03" w:rsidP="00316F03">
      <w:pPr>
        <w:jc w:val="both"/>
        <w:rPr>
          <w:rFonts w:asciiTheme="minorHAnsi" w:eastAsia="SimSun" w:hAnsiTheme="minorHAnsi" w:cstheme="minorHAnsi"/>
          <w:bCs/>
          <w:sz w:val="24"/>
        </w:rPr>
      </w:pPr>
      <w:r w:rsidRPr="00D352CE">
        <w:rPr>
          <w:rFonts w:asciiTheme="minorHAnsi" w:eastAsia="SimSun" w:hAnsiTheme="minorHAnsi" w:cstheme="minorHAnsi"/>
          <w:b/>
          <w:bCs/>
          <w:sz w:val="24"/>
        </w:rPr>
        <w:t>ANCPI</w:t>
      </w:r>
      <w:r w:rsidRPr="00D352CE">
        <w:rPr>
          <w:rFonts w:asciiTheme="minorHAnsi" w:eastAsia="SimSun" w:hAnsiTheme="minorHAnsi" w:cstheme="minorHAnsi"/>
          <w:bCs/>
          <w:sz w:val="24"/>
        </w:rPr>
        <w:t xml:space="preserve"> - Agenția Națională de Cadastru și Publicitate Imobiliară;</w:t>
      </w:r>
    </w:p>
    <w:p w14:paraId="2142D158" w14:textId="77777777" w:rsidR="00316F03" w:rsidRPr="00D352CE" w:rsidRDefault="00316F03" w:rsidP="00316F03">
      <w:pPr>
        <w:spacing w:after="0" w:line="276" w:lineRule="auto"/>
        <w:ind w:left="567" w:hanging="567"/>
        <w:jc w:val="both"/>
        <w:rPr>
          <w:rFonts w:asciiTheme="minorHAnsi" w:hAnsiTheme="minorHAnsi" w:cstheme="minorHAnsi"/>
          <w:sz w:val="24"/>
        </w:rPr>
      </w:pPr>
      <w:r w:rsidRPr="00D352CE">
        <w:rPr>
          <w:rFonts w:asciiTheme="minorHAnsi" w:hAnsiTheme="minorHAnsi" w:cstheme="minorHAnsi"/>
          <w:b/>
          <w:sz w:val="24"/>
        </w:rPr>
        <w:t>AP</w:t>
      </w:r>
      <w:r w:rsidRPr="00D352CE">
        <w:rPr>
          <w:rFonts w:asciiTheme="minorHAnsi" w:hAnsiTheme="minorHAnsi" w:cstheme="minorHAnsi"/>
          <w:sz w:val="24"/>
        </w:rPr>
        <w:t xml:space="preserve"> - Acordul de Parteneriat cu România, aprobat prin Decizia de punere în aplicare a Comisiei sau, după caz, axă prioritară, în funcție de context</w:t>
      </w:r>
      <w:r w:rsidRPr="00D352CE">
        <w:rPr>
          <w:rFonts w:asciiTheme="minorHAnsi" w:hAnsiTheme="minorHAnsi" w:cstheme="minorHAnsi"/>
          <w:sz w:val="24"/>
          <w:lang w:val="en-US"/>
        </w:rPr>
        <w:t>;</w:t>
      </w:r>
    </w:p>
    <w:p w14:paraId="1B65D70A" w14:textId="77777777" w:rsidR="00316F03" w:rsidRDefault="00316F03" w:rsidP="00316F03">
      <w:pPr>
        <w:jc w:val="both"/>
        <w:rPr>
          <w:rFonts w:asciiTheme="minorHAnsi" w:eastAsia="SimSun" w:hAnsiTheme="minorHAnsi" w:cstheme="minorHAnsi"/>
          <w:bCs/>
          <w:sz w:val="24"/>
        </w:rPr>
      </w:pPr>
      <w:r w:rsidRPr="00D352CE">
        <w:rPr>
          <w:rFonts w:asciiTheme="minorHAnsi" w:eastAsia="SimSun" w:hAnsiTheme="minorHAnsi" w:cstheme="minorHAnsi"/>
          <w:b/>
          <w:bCs/>
          <w:sz w:val="24"/>
        </w:rPr>
        <w:t>APL</w:t>
      </w:r>
      <w:r w:rsidRPr="00D352CE">
        <w:rPr>
          <w:rFonts w:asciiTheme="minorHAnsi" w:eastAsia="SimSun" w:hAnsiTheme="minorHAnsi" w:cstheme="minorHAnsi"/>
          <w:bCs/>
          <w:sz w:val="24"/>
        </w:rPr>
        <w:t xml:space="preserve"> – Autoritate publică locală;</w:t>
      </w:r>
    </w:p>
    <w:p w14:paraId="2AF5854B" w14:textId="77777777" w:rsidR="00316F03" w:rsidRPr="00D352CE" w:rsidRDefault="00316F03" w:rsidP="00316F03">
      <w:pPr>
        <w:jc w:val="both"/>
        <w:rPr>
          <w:rFonts w:asciiTheme="minorHAnsi" w:hAnsiTheme="minorHAnsi" w:cstheme="minorHAnsi"/>
          <w:sz w:val="24"/>
        </w:rPr>
      </w:pPr>
      <w:r w:rsidRPr="00D352CE">
        <w:rPr>
          <w:rFonts w:asciiTheme="minorHAnsi" w:hAnsiTheme="minorHAnsi" w:cstheme="minorHAnsi"/>
          <w:b/>
          <w:sz w:val="24"/>
        </w:rPr>
        <w:t xml:space="preserve">ARACHNE </w:t>
      </w:r>
      <w:r w:rsidRPr="00D352CE">
        <w:rPr>
          <w:rFonts w:asciiTheme="minorHAnsi" w:hAnsiTheme="minorHAnsi" w:cstheme="minorHAnsi"/>
          <w:sz w:val="24"/>
        </w:rPr>
        <w:t>- Instrument specific pentru determinarea riscului de conflict de interese;</w:t>
      </w:r>
    </w:p>
    <w:p w14:paraId="5404D0F1" w14:textId="77777777" w:rsidR="006D4AAD" w:rsidRPr="00D352CE" w:rsidRDefault="006D4AAD" w:rsidP="004A2BAF">
      <w:pPr>
        <w:jc w:val="both"/>
        <w:rPr>
          <w:rFonts w:asciiTheme="minorHAnsi" w:eastAsia="SimSun" w:hAnsiTheme="minorHAnsi" w:cstheme="minorHAnsi"/>
          <w:bCs/>
          <w:sz w:val="24"/>
        </w:rPr>
      </w:pPr>
    </w:p>
    <w:p w14:paraId="5AA0E11A" w14:textId="77777777" w:rsidR="00316F03" w:rsidRPr="00D352CE" w:rsidRDefault="00316F03" w:rsidP="00316F03">
      <w:pPr>
        <w:jc w:val="both"/>
        <w:rPr>
          <w:rFonts w:asciiTheme="minorHAnsi" w:eastAsia="SimSun" w:hAnsiTheme="minorHAnsi" w:cstheme="minorHAnsi"/>
          <w:bCs/>
          <w:sz w:val="24"/>
        </w:rPr>
      </w:pPr>
      <w:r w:rsidRPr="00D352CE">
        <w:rPr>
          <w:rFonts w:asciiTheme="minorHAnsi" w:eastAsia="SimSun" w:hAnsiTheme="minorHAnsi" w:cstheme="minorHAnsi"/>
          <w:b/>
          <w:bCs/>
          <w:sz w:val="24"/>
        </w:rPr>
        <w:t>BERD</w:t>
      </w:r>
      <w:r w:rsidRPr="00D352CE">
        <w:rPr>
          <w:rFonts w:asciiTheme="minorHAnsi" w:eastAsia="SimSun" w:hAnsiTheme="minorHAnsi" w:cstheme="minorHAnsi"/>
          <w:bCs/>
          <w:sz w:val="24"/>
        </w:rPr>
        <w:t xml:space="preserve"> - Banca Europeană pentru </w:t>
      </w:r>
      <w:proofErr w:type="spellStart"/>
      <w:r w:rsidRPr="00D352CE">
        <w:rPr>
          <w:rFonts w:asciiTheme="minorHAnsi" w:eastAsia="SimSun" w:hAnsiTheme="minorHAnsi" w:cstheme="minorHAnsi"/>
          <w:bCs/>
          <w:sz w:val="24"/>
        </w:rPr>
        <w:t>Reconstrucţie</w:t>
      </w:r>
      <w:proofErr w:type="spellEnd"/>
      <w:r w:rsidRPr="00D352CE">
        <w:rPr>
          <w:rFonts w:asciiTheme="minorHAnsi" w:eastAsia="SimSun" w:hAnsiTheme="minorHAnsi" w:cstheme="minorHAnsi"/>
          <w:bCs/>
          <w:sz w:val="24"/>
        </w:rPr>
        <w:t xml:space="preserve"> </w:t>
      </w:r>
      <w:proofErr w:type="spellStart"/>
      <w:r w:rsidRPr="00D352CE">
        <w:rPr>
          <w:rFonts w:asciiTheme="minorHAnsi" w:eastAsia="SimSun" w:hAnsiTheme="minorHAnsi" w:cstheme="minorHAnsi"/>
          <w:bCs/>
          <w:sz w:val="24"/>
        </w:rPr>
        <w:t>şi</w:t>
      </w:r>
      <w:proofErr w:type="spellEnd"/>
      <w:r w:rsidRPr="00D352CE">
        <w:rPr>
          <w:rFonts w:asciiTheme="minorHAnsi" w:eastAsia="SimSun" w:hAnsiTheme="minorHAnsi" w:cstheme="minorHAnsi"/>
          <w:bCs/>
          <w:sz w:val="24"/>
        </w:rPr>
        <w:t xml:space="preserve"> Dezvoltare;</w:t>
      </w:r>
    </w:p>
    <w:p w14:paraId="1537EA71"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BEI </w:t>
      </w:r>
      <w:r w:rsidRPr="00D352CE">
        <w:rPr>
          <w:rFonts w:asciiTheme="minorHAnsi" w:eastAsia="SimSun" w:hAnsiTheme="minorHAnsi" w:cstheme="minorHAnsi"/>
          <w:bCs/>
          <w:sz w:val="24"/>
        </w:rPr>
        <w:t xml:space="preserve">– Banca Europeană de </w:t>
      </w:r>
      <w:proofErr w:type="spellStart"/>
      <w:r w:rsidRPr="00D352CE">
        <w:rPr>
          <w:rFonts w:asciiTheme="minorHAnsi" w:eastAsia="SimSun" w:hAnsiTheme="minorHAnsi" w:cstheme="minorHAnsi"/>
          <w:bCs/>
          <w:sz w:val="24"/>
        </w:rPr>
        <w:t>Investiţii</w:t>
      </w:r>
      <w:proofErr w:type="spellEnd"/>
      <w:r w:rsidR="00123F22" w:rsidRPr="00D352CE">
        <w:rPr>
          <w:rFonts w:asciiTheme="minorHAnsi" w:eastAsia="SimSun" w:hAnsiTheme="minorHAnsi" w:cstheme="minorHAnsi"/>
          <w:bCs/>
          <w:sz w:val="24"/>
        </w:rPr>
        <w:t>;</w:t>
      </w:r>
    </w:p>
    <w:p w14:paraId="60C0F674"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BM </w:t>
      </w:r>
      <w:r w:rsidRPr="00D352CE">
        <w:rPr>
          <w:rFonts w:asciiTheme="minorHAnsi" w:eastAsia="SimSun" w:hAnsiTheme="minorHAnsi" w:cstheme="minorHAnsi"/>
          <w:bCs/>
          <w:sz w:val="24"/>
        </w:rPr>
        <w:t>– Banca Mondială</w:t>
      </w:r>
      <w:r w:rsidR="00123F22" w:rsidRPr="00D352CE">
        <w:rPr>
          <w:rFonts w:asciiTheme="minorHAnsi" w:eastAsia="SimSun" w:hAnsiTheme="minorHAnsi" w:cstheme="minorHAnsi"/>
          <w:bCs/>
          <w:sz w:val="24"/>
        </w:rPr>
        <w:t>;</w:t>
      </w:r>
    </w:p>
    <w:p w14:paraId="65BB9C60" w14:textId="77777777" w:rsidR="00026AC2"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 xml:space="preserve">BPI </w:t>
      </w:r>
      <w:r w:rsidRPr="00D352CE">
        <w:rPr>
          <w:rFonts w:asciiTheme="minorHAnsi" w:hAnsiTheme="minorHAnsi" w:cstheme="minorHAnsi"/>
          <w:sz w:val="24"/>
        </w:rPr>
        <w:t>-</w:t>
      </w:r>
      <w:r w:rsidR="00026AC2" w:rsidRPr="00D352CE">
        <w:rPr>
          <w:rFonts w:asciiTheme="minorHAnsi" w:hAnsiTheme="minorHAnsi" w:cstheme="minorHAnsi"/>
          <w:sz w:val="24"/>
        </w:rPr>
        <w:t xml:space="preserve"> Buletinul Procedurilor de Insolvență</w:t>
      </w:r>
      <w:r w:rsidR="00123F22" w:rsidRPr="00D352CE">
        <w:rPr>
          <w:rFonts w:asciiTheme="minorHAnsi" w:hAnsiTheme="minorHAnsi" w:cstheme="minorHAnsi"/>
          <w:sz w:val="24"/>
        </w:rPr>
        <w:t>;</w:t>
      </w:r>
    </w:p>
    <w:p w14:paraId="696AFFB7" w14:textId="46A6B836" w:rsidR="00026AC2"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BS</w:t>
      </w:r>
      <w:r w:rsidRPr="00D352CE">
        <w:rPr>
          <w:rFonts w:asciiTheme="minorHAnsi" w:hAnsiTheme="minorHAnsi" w:cstheme="minorHAnsi"/>
          <w:sz w:val="24"/>
        </w:rPr>
        <w:t xml:space="preserve"> -</w:t>
      </w:r>
      <w:r w:rsidR="00026AC2" w:rsidRPr="00D352CE">
        <w:rPr>
          <w:rFonts w:asciiTheme="minorHAnsi" w:hAnsiTheme="minorHAnsi" w:cstheme="minorHAnsi"/>
          <w:sz w:val="24"/>
        </w:rPr>
        <w:t xml:space="preserve"> Cofinanţare de la bugetul de stat</w:t>
      </w:r>
      <w:r w:rsidR="00123F22" w:rsidRPr="00D352CE">
        <w:rPr>
          <w:rFonts w:asciiTheme="minorHAnsi" w:hAnsiTheme="minorHAnsi" w:cstheme="minorHAnsi"/>
          <w:sz w:val="24"/>
        </w:rPr>
        <w:t>;</w:t>
      </w:r>
    </w:p>
    <w:p w14:paraId="04F5B947" w14:textId="77777777" w:rsidR="00355EA8" w:rsidRPr="00D352CE" w:rsidRDefault="00355EA8" w:rsidP="004A2BAF">
      <w:pPr>
        <w:jc w:val="both"/>
        <w:rPr>
          <w:rFonts w:asciiTheme="minorHAnsi" w:hAnsiTheme="minorHAnsi" w:cstheme="minorHAnsi"/>
          <w:sz w:val="24"/>
        </w:rPr>
      </w:pPr>
    </w:p>
    <w:p w14:paraId="20DE80C8" w14:textId="7E0BD3AB" w:rsidR="00026AC2" w:rsidRPr="00D352CE" w:rsidRDefault="00026AC2" w:rsidP="004A2BAF">
      <w:pPr>
        <w:spacing w:after="0" w:line="276" w:lineRule="auto"/>
        <w:jc w:val="both"/>
        <w:rPr>
          <w:rFonts w:asciiTheme="minorHAnsi" w:hAnsiTheme="minorHAnsi" w:cstheme="minorHAnsi"/>
          <w:sz w:val="24"/>
        </w:rPr>
      </w:pPr>
      <w:r w:rsidRPr="00D352CE">
        <w:rPr>
          <w:rFonts w:asciiTheme="minorHAnsi" w:hAnsiTheme="minorHAnsi" w:cstheme="minorHAnsi"/>
          <w:b/>
          <w:sz w:val="24"/>
        </w:rPr>
        <w:t>CCMAP</w:t>
      </w:r>
      <w:r w:rsidR="00D352CE">
        <w:rPr>
          <w:rFonts w:asciiTheme="minorHAnsi" w:hAnsiTheme="minorHAnsi" w:cstheme="minorHAnsi"/>
          <w:sz w:val="24"/>
        </w:rPr>
        <w:t xml:space="preserve"> </w:t>
      </w:r>
      <w:r w:rsidRPr="00D352CE">
        <w:rPr>
          <w:rFonts w:asciiTheme="minorHAnsi" w:hAnsiTheme="minorHAnsi" w:cstheme="minorHAnsi"/>
          <w:sz w:val="24"/>
        </w:rPr>
        <w:t>- Comitetul de coordonare pentru managementul Acordului de Parteneriat;</w:t>
      </w:r>
    </w:p>
    <w:p w14:paraId="654C637E"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CCDR </w:t>
      </w:r>
      <w:r w:rsidRPr="00D352CE">
        <w:rPr>
          <w:rFonts w:asciiTheme="minorHAnsi" w:eastAsia="SimSun" w:hAnsiTheme="minorHAnsi" w:cstheme="minorHAnsi"/>
          <w:bCs/>
          <w:sz w:val="24"/>
        </w:rPr>
        <w:t>- Comitetul Consultativ pentru Dezvoltare Regională</w:t>
      </w:r>
      <w:r w:rsidR="00123F22" w:rsidRPr="00D352CE">
        <w:rPr>
          <w:rFonts w:asciiTheme="minorHAnsi" w:eastAsia="SimSun" w:hAnsiTheme="minorHAnsi" w:cstheme="minorHAnsi"/>
          <w:bCs/>
          <w:sz w:val="24"/>
        </w:rPr>
        <w:t>;</w:t>
      </w:r>
    </w:p>
    <w:p w14:paraId="3E91BE60" w14:textId="0B5374B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CCII</w:t>
      </w:r>
      <w:r w:rsidRPr="00D352CE">
        <w:rPr>
          <w:rFonts w:asciiTheme="minorHAnsi" w:eastAsia="SimSun" w:hAnsiTheme="minorHAnsi" w:cstheme="minorHAnsi"/>
          <w:bCs/>
          <w:sz w:val="24"/>
        </w:rPr>
        <w:t xml:space="preserve"> - Centre  Comunitare de Intervenţie Integrat</w:t>
      </w:r>
      <w:r w:rsidR="00794623" w:rsidRPr="00D352CE">
        <w:rPr>
          <w:rFonts w:asciiTheme="minorHAnsi" w:eastAsia="SimSun" w:hAnsiTheme="minorHAnsi" w:cstheme="minorHAnsi"/>
          <w:bCs/>
          <w:sz w:val="24"/>
        </w:rPr>
        <w:t>ă</w:t>
      </w:r>
      <w:r w:rsidR="00123F22" w:rsidRPr="00D352CE">
        <w:rPr>
          <w:rFonts w:asciiTheme="minorHAnsi" w:eastAsia="SimSun" w:hAnsiTheme="minorHAnsi" w:cstheme="minorHAnsi"/>
          <w:bCs/>
          <w:sz w:val="24"/>
        </w:rPr>
        <w:t>;</w:t>
      </w:r>
    </w:p>
    <w:p w14:paraId="2E0A5578" w14:textId="77777777" w:rsidR="00316F03" w:rsidRPr="00D352CE" w:rsidRDefault="00316F03" w:rsidP="00316F03">
      <w:pPr>
        <w:spacing w:line="276" w:lineRule="auto"/>
        <w:jc w:val="both"/>
        <w:rPr>
          <w:rFonts w:asciiTheme="minorHAnsi" w:hAnsiTheme="minorHAnsi" w:cstheme="minorHAnsi"/>
          <w:sz w:val="24"/>
        </w:rPr>
      </w:pPr>
      <w:r w:rsidRPr="00D352CE">
        <w:rPr>
          <w:rFonts w:asciiTheme="minorHAnsi" w:hAnsiTheme="minorHAnsi" w:cstheme="minorHAnsi"/>
          <w:b/>
          <w:sz w:val="24"/>
        </w:rPr>
        <w:t>CCT OIS</w:t>
      </w:r>
      <w:r w:rsidRPr="00D352CE">
        <w:rPr>
          <w:rFonts w:asciiTheme="minorHAnsi" w:hAnsiTheme="minorHAnsi" w:cstheme="minorHAnsi"/>
          <w:sz w:val="24"/>
        </w:rPr>
        <w:t xml:space="preserve"> - Comitetul Consultativ Tematic Ocupare, Incluziune Socială și și Servicii Sociale;</w:t>
      </w:r>
    </w:p>
    <w:p w14:paraId="78414E66" w14:textId="5A2D5E32"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CD</w:t>
      </w:r>
      <w:r w:rsidRPr="00D352CE">
        <w:rPr>
          <w:rFonts w:asciiTheme="minorHAnsi" w:eastAsia="SimSun" w:hAnsiTheme="minorHAnsi" w:cstheme="minorHAnsi"/>
          <w:bCs/>
          <w:sz w:val="24"/>
        </w:rPr>
        <w:t xml:space="preserve"> – Cercetare </w:t>
      </w:r>
      <w:r w:rsidR="00123F22" w:rsidRPr="00D352CE">
        <w:rPr>
          <w:rFonts w:asciiTheme="minorHAnsi" w:eastAsia="SimSun" w:hAnsiTheme="minorHAnsi" w:cstheme="minorHAnsi"/>
          <w:bCs/>
          <w:sz w:val="24"/>
        </w:rPr>
        <w:t>–</w:t>
      </w:r>
      <w:r w:rsidR="00794623" w:rsidRPr="00D352CE">
        <w:rPr>
          <w:rFonts w:asciiTheme="minorHAnsi" w:eastAsia="SimSun" w:hAnsiTheme="minorHAnsi" w:cstheme="minorHAnsi"/>
          <w:bCs/>
          <w:sz w:val="24"/>
        </w:rPr>
        <w:t xml:space="preserve"> </w:t>
      </w:r>
      <w:r w:rsidRPr="00D352CE">
        <w:rPr>
          <w:rFonts w:asciiTheme="minorHAnsi" w:eastAsia="SimSun" w:hAnsiTheme="minorHAnsi" w:cstheme="minorHAnsi"/>
          <w:bCs/>
          <w:sz w:val="24"/>
        </w:rPr>
        <w:t>Dezvoltare</w:t>
      </w:r>
      <w:r w:rsidR="00123F22" w:rsidRPr="00D352CE">
        <w:rPr>
          <w:rFonts w:asciiTheme="minorHAnsi" w:eastAsia="SimSun" w:hAnsiTheme="minorHAnsi" w:cstheme="minorHAnsi"/>
          <w:bCs/>
          <w:sz w:val="24"/>
        </w:rPr>
        <w:t>;</w:t>
      </w:r>
    </w:p>
    <w:p w14:paraId="7C69A3F9" w14:textId="5E4315F3"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CDI </w:t>
      </w:r>
      <w:r w:rsidRPr="00D352CE">
        <w:rPr>
          <w:rFonts w:asciiTheme="minorHAnsi" w:eastAsia="SimSun" w:hAnsiTheme="minorHAnsi" w:cstheme="minorHAnsi"/>
          <w:bCs/>
          <w:sz w:val="24"/>
        </w:rPr>
        <w:t>- Cercetare, Dezvoltare, Inovare</w:t>
      </w:r>
      <w:r w:rsidR="00123F22" w:rsidRPr="00D352CE">
        <w:rPr>
          <w:rFonts w:asciiTheme="minorHAnsi" w:eastAsia="SimSun" w:hAnsiTheme="minorHAnsi" w:cstheme="minorHAnsi"/>
          <w:bCs/>
          <w:sz w:val="24"/>
        </w:rPr>
        <w:t>;</w:t>
      </w:r>
    </w:p>
    <w:p w14:paraId="4EADFEF7" w14:textId="23471382" w:rsidR="003637EF" w:rsidRPr="00D352CE" w:rsidRDefault="003637EF" w:rsidP="004A2BAF">
      <w:pPr>
        <w:jc w:val="both"/>
        <w:rPr>
          <w:rFonts w:asciiTheme="minorHAnsi" w:eastAsia="SimSun" w:hAnsiTheme="minorHAnsi" w:cstheme="minorHAnsi"/>
          <w:bCs/>
          <w:sz w:val="24"/>
        </w:rPr>
      </w:pPr>
      <w:r w:rsidRPr="00D352CE">
        <w:rPr>
          <w:rFonts w:asciiTheme="minorHAnsi" w:hAnsiTheme="minorHAnsi" w:cstheme="minorHAnsi"/>
          <w:b/>
          <w:bCs/>
          <w:sz w:val="24"/>
        </w:rPr>
        <w:lastRenderedPageBreak/>
        <w:t xml:space="preserve">CDPD - </w:t>
      </w:r>
      <w:r w:rsidRPr="00D352CE">
        <w:rPr>
          <w:rFonts w:asciiTheme="minorHAnsi" w:hAnsiTheme="minorHAnsi" w:cstheme="minorHAnsi"/>
          <w:sz w:val="24"/>
        </w:rPr>
        <w:t>Convenția ONU privind drepturile persoanelor cu dizabilităţi</w:t>
      </w:r>
    </w:p>
    <w:p w14:paraId="7BC490A6"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CF </w:t>
      </w:r>
      <w:r w:rsidRPr="00D352CE">
        <w:rPr>
          <w:rFonts w:asciiTheme="minorHAnsi" w:eastAsia="SimSun" w:hAnsiTheme="minorHAnsi" w:cstheme="minorHAnsi"/>
          <w:bCs/>
          <w:sz w:val="24"/>
        </w:rPr>
        <w:t>– Cerere de finanțare</w:t>
      </w:r>
      <w:r w:rsidR="00123F22" w:rsidRPr="00D352CE">
        <w:rPr>
          <w:rFonts w:asciiTheme="minorHAnsi" w:eastAsia="SimSun" w:hAnsiTheme="minorHAnsi" w:cstheme="minorHAnsi"/>
          <w:bCs/>
          <w:sz w:val="24"/>
        </w:rPr>
        <w:t>;</w:t>
      </w:r>
    </w:p>
    <w:p w14:paraId="3EEE209F" w14:textId="77777777" w:rsidR="00AC3EFD" w:rsidRDefault="00AC3EFD" w:rsidP="004A2BAF">
      <w:pPr>
        <w:jc w:val="both"/>
        <w:rPr>
          <w:rFonts w:asciiTheme="minorHAnsi" w:hAnsiTheme="minorHAnsi" w:cstheme="minorHAnsi"/>
          <w:sz w:val="24"/>
        </w:rPr>
      </w:pPr>
      <w:r w:rsidRPr="00D352CE">
        <w:rPr>
          <w:rFonts w:asciiTheme="minorHAnsi" w:hAnsiTheme="minorHAnsi" w:cstheme="minorHAnsi"/>
          <w:b/>
          <w:sz w:val="24"/>
        </w:rPr>
        <w:t>CE</w:t>
      </w:r>
      <w:r w:rsidRPr="00D352CE">
        <w:rPr>
          <w:rFonts w:asciiTheme="minorHAnsi" w:hAnsiTheme="minorHAnsi" w:cstheme="minorHAnsi"/>
          <w:sz w:val="24"/>
        </w:rPr>
        <w:t xml:space="preserve"> - Comisia Europeană</w:t>
      </w:r>
      <w:r w:rsidR="00123F22" w:rsidRPr="00D352CE">
        <w:rPr>
          <w:rFonts w:asciiTheme="minorHAnsi" w:hAnsiTheme="minorHAnsi" w:cstheme="minorHAnsi"/>
          <w:sz w:val="24"/>
        </w:rPr>
        <w:t>;</w:t>
      </w:r>
    </w:p>
    <w:p w14:paraId="17EB3721" w14:textId="77777777" w:rsidR="00316F03" w:rsidRDefault="00316F03" w:rsidP="00316F03">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CI </w:t>
      </w:r>
      <w:r w:rsidRPr="00D352CE">
        <w:rPr>
          <w:rFonts w:asciiTheme="minorHAnsi" w:eastAsia="SimSun" w:hAnsiTheme="minorHAnsi" w:cstheme="minorHAnsi"/>
          <w:bCs/>
          <w:sz w:val="24"/>
        </w:rPr>
        <w:t>– Cercetare – Inovare;</w:t>
      </w:r>
    </w:p>
    <w:p w14:paraId="5B464736" w14:textId="77777777" w:rsidR="00316F03" w:rsidRPr="00D352CE" w:rsidRDefault="00316F03" w:rsidP="00316F03">
      <w:pPr>
        <w:jc w:val="both"/>
        <w:rPr>
          <w:rFonts w:asciiTheme="minorHAnsi" w:hAnsiTheme="minorHAnsi" w:cstheme="minorHAnsi"/>
          <w:sz w:val="24"/>
        </w:rPr>
      </w:pPr>
      <w:r w:rsidRPr="00D352CE">
        <w:rPr>
          <w:rFonts w:asciiTheme="minorHAnsi" w:hAnsiTheme="minorHAnsi" w:cstheme="minorHAnsi"/>
          <w:b/>
          <w:sz w:val="24"/>
        </w:rPr>
        <w:t xml:space="preserve">CIR </w:t>
      </w:r>
      <w:r w:rsidRPr="00D352CE">
        <w:rPr>
          <w:rFonts w:asciiTheme="minorHAnsi" w:hAnsiTheme="minorHAnsi" w:cstheme="minorHAnsi"/>
          <w:sz w:val="24"/>
        </w:rPr>
        <w:t>- Regulament/act de punere în aplicare (</w:t>
      </w:r>
      <w:proofErr w:type="spellStart"/>
      <w:r w:rsidRPr="00D352CE">
        <w:rPr>
          <w:rFonts w:asciiTheme="minorHAnsi" w:hAnsiTheme="minorHAnsi" w:cstheme="minorHAnsi"/>
          <w:sz w:val="24"/>
        </w:rPr>
        <w:t>Commission</w:t>
      </w:r>
      <w:proofErr w:type="spellEnd"/>
      <w:r w:rsidRPr="00D352CE">
        <w:rPr>
          <w:rFonts w:asciiTheme="minorHAnsi" w:hAnsiTheme="minorHAnsi" w:cstheme="minorHAnsi"/>
          <w:sz w:val="24"/>
        </w:rPr>
        <w:t xml:space="preserve"> </w:t>
      </w:r>
      <w:proofErr w:type="spellStart"/>
      <w:r w:rsidRPr="00D352CE">
        <w:rPr>
          <w:rFonts w:asciiTheme="minorHAnsi" w:hAnsiTheme="minorHAnsi" w:cstheme="minorHAnsi"/>
          <w:sz w:val="24"/>
        </w:rPr>
        <w:t>Implementing</w:t>
      </w:r>
      <w:proofErr w:type="spellEnd"/>
      <w:r w:rsidRPr="00D352CE">
        <w:rPr>
          <w:rFonts w:asciiTheme="minorHAnsi" w:hAnsiTheme="minorHAnsi" w:cstheme="minorHAnsi"/>
          <w:sz w:val="24"/>
        </w:rPr>
        <w:t xml:space="preserve"> </w:t>
      </w:r>
      <w:proofErr w:type="spellStart"/>
      <w:r w:rsidRPr="00D352CE">
        <w:rPr>
          <w:rFonts w:asciiTheme="minorHAnsi" w:hAnsiTheme="minorHAnsi" w:cstheme="minorHAnsi"/>
          <w:sz w:val="24"/>
        </w:rPr>
        <w:t>Regulation</w:t>
      </w:r>
      <w:proofErr w:type="spellEnd"/>
      <w:r w:rsidRPr="00D352CE">
        <w:rPr>
          <w:rFonts w:asciiTheme="minorHAnsi" w:hAnsiTheme="minorHAnsi" w:cstheme="minorHAnsi"/>
          <w:sz w:val="24"/>
        </w:rPr>
        <w:t>);</w:t>
      </w:r>
    </w:p>
    <w:p w14:paraId="50665864" w14:textId="77777777" w:rsidR="00026AC2"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C.I.T.</w:t>
      </w:r>
      <w:r w:rsidRPr="00D352CE">
        <w:rPr>
          <w:rFonts w:asciiTheme="minorHAnsi" w:eastAsia="SimSun" w:hAnsiTheme="minorHAnsi" w:cstheme="minorHAnsi"/>
          <w:bCs/>
          <w:sz w:val="24"/>
        </w:rPr>
        <w:t xml:space="preserve"> – Centre de Informare Tehnologică</w:t>
      </w:r>
      <w:r w:rsidR="00123F22" w:rsidRPr="00D352CE">
        <w:rPr>
          <w:rFonts w:asciiTheme="minorHAnsi" w:eastAsia="SimSun" w:hAnsiTheme="minorHAnsi" w:cstheme="minorHAnsi"/>
          <w:bCs/>
          <w:sz w:val="24"/>
        </w:rPr>
        <w:t>;</w:t>
      </w:r>
    </w:p>
    <w:p w14:paraId="4B9E39A5" w14:textId="1669EF4E" w:rsidR="00316F03" w:rsidRPr="00D352CE" w:rsidRDefault="00316F03" w:rsidP="004A2BAF">
      <w:pPr>
        <w:jc w:val="both"/>
        <w:rPr>
          <w:rFonts w:asciiTheme="minorHAnsi" w:eastAsia="SimSun" w:hAnsiTheme="minorHAnsi" w:cstheme="minorHAnsi"/>
          <w:bCs/>
          <w:sz w:val="24"/>
        </w:rPr>
      </w:pPr>
      <w:r w:rsidRPr="00316F03">
        <w:rPr>
          <w:rFonts w:asciiTheme="minorHAnsi" w:eastAsia="SimSun" w:hAnsiTheme="minorHAnsi" w:cstheme="minorHAnsi"/>
          <w:b/>
          <w:sz w:val="24"/>
        </w:rPr>
        <w:t>CJ</w:t>
      </w:r>
      <w:r>
        <w:rPr>
          <w:rFonts w:asciiTheme="minorHAnsi" w:eastAsia="SimSun" w:hAnsiTheme="minorHAnsi" w:cstheme="minorHAnsi"/>
          <w:bCs/>
          <w:sz w:val="24"/>
        </w:rPr>
        <w:t xml:space="preserve"> – Consiliul Județean;</w:t>
      </w:r>
    </w:p>
    <w:p w14:paraId="0159CC00"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CLLD </w:t>
      </w:r>
      <w:r w:rsidRPr="00D352CE">
        <w:rPr>
          <w:rFonts w:asciiTheme="minorHAnsi" w:eastAsia="SimSun" w:hAnsiTheme="minorHAnsi" w:cstheme="minorHAnsi"/>
          <w:bCs/>
          <w:sz w:val="24"/>
        </w:rPr>
        <w:t>– Dezvoltare locală plasată sub responsabilitatea comunității</w:t>
      </w:r>
      <w:r w:rsidR="00123F22" w:rsidRPr="00D352CE">
        <w:rPr>
          <w:rFonts w:asciiTheme="minorHAnsi" w:eastAsia="SimSun" w:hAnsiTheme="minorHAnsi" w:cstheme="minorHAnsi"/>
          <w:bCs/>
          <w:sz w:val="24"/>
        </w:rPr>
        <w:t>;</w:t>
      </w:r>
    </w:p>
    <w:p w14:paraId="7A57D26C" w14:textId="77777777" w:rsidR="00316F03" w:rsidRPr="00D352CE" w:rsidRDefault="00316F03" w:rsidP="00316F03">
      <w:pPr>
        <w:spacing w:line="276" w:lineRule="auto"/>
        <w:jc w:val="both"/>
        <w:rPr>
          <w:rFonts w:asciiTheme="minorHAnsi" w:hAnsiTheme="minorHAnsi" w:cstheme="minorHAnsi"/>
          <w:sz w:val="24"/>
        </w:rPr>
      </w:pPr>
      <w:r w:rsidRPr="00D352CE">
        <w:rPr>
          <w:rFonts w:asciiTheme="minorHAnsi" w:hAnsiTheme="minorHAnsi" w:cstheme="minorHAnsi"/>
          <w:b/>
          <w:sz w:val="24"/>
        </w:rPr>
        <w:t>CM  PR</w:t>
      </w:r>
      <w:r w:rsidRPr="00D352CE">
        <w:rPr>
          <w:rFonts w:asciiTheme="minorHAnsi" w:hAnsiTheme="minorHAnsi" w:cstheme="minorHAnsi"/>
          <w:sz w:val="24"/>
        </w:rPr>
        <w:t xml:space="preserve"> - Comitetul de Monitorizare a PR Sud -Vest Oltenia;</w:t>
      </w:r>
    </w:p>
    <w:p w14:paraId="1E38727E" w14:textId="77777777" w:rsidR="00316F03" w:rsidRPr="00D352CE" w:rsidRDefault="00316F03" w:rsidP="00316F03">
      <w:pPr>
        <w:jc w:val="both"/>
        <w:rPr>
          <w:rFonts w:asciiTheme="minorHAnsi" w:hAnsiTheme="minorHAnsi" w:cstheme="minorHAnsi"/>
          <w:sz w:val="24"/>
        </w:rPr>
      </w:pPr>
      <w:r w:rsidRPr="00D352CE">
        <w:rPr>
          <w:rFonts w:asciiTheme="minorHAnsi" w:hAnsiTheme="minorHAnsi" w:cstheme="minorHAnsi"/>
          <w:b/>
          <w:sz w:val="24"/>
        </w:rPr>
        <w:t>CP</w:t>
      </w:r>
      <w:r w:rsidRPr="00D352CE">
        <w:rPr>
          <w:rFonts w:asciiTheme="minorHAnsi" w:hAnsiTheme="minorHAnsi" w:cstheme="minorHAnsi"/>
          <w:sz w:val="24"/>
        </w:rPr>
        <w:t xml:space="preserve"> - Contribuție proprie;</w:t>
      </w:r>
    </w:p>
    <w:p w14:paraId="0C1A034C" w14:textId="668E51F4" w:rsidR="00316F03" w:rsidRPr="00D352CE" w:rsidRDefault="00316F03" w:rsidP="00316F03">
      <w:pPr>
        <w:spacing w:line="276" w:lineRule="auto"/>
        <w:jc w:val="both"/>
        <w:rPr>
          <w:rFonts w:asciiTheme="minorHAnsi" w:hAnsiTheme="minorHAnsi" w:cstheme="minorHAnsi"/>
          <w:sz w:val="24"/>
        </w:rPr>
      </w:pPr>
      <w:proofErr w:type="spellStart"/>
      <w:r w:rsidRPr="00D352CE">
        <w:rPr>
          <w:rFonts w:asciiTheme="minorHAnsi" w:hAnsiTheme="minorHAnsi" w:cstheme="minorHAnsi"/>
          <w:b/>
          <w:sz w:val="24"/>
        </w:rPr>
        <w:t>CpDR</w:t>
      </w:r>
      <w:proofErr w:type="spellEnd"/>
      <w:r w:rsidRPr="00D352CE">
        <w:rPr>
          <w:rFonts w:asciiTheme="minorHAnsi" w:hAnsiTheme="minorHAnsi" w:cstheme="minorHAnsi"/>
          <w:sz w:val="24"/>
        </w:rPr>
        <w:t xml:space="preserve"> - Consiliul pentru </w:t>
      </w:r>
      <w:r>
        <w:rPr>
          <w:rFonts w:asciiTheme="minorHAnsi" w:hAnsiTheme="minorHAnsi" w:cstheme="minorHAnsi"/>
          <w:sz w:val="24"/>
        </w:rPr>
        <w:t>D</w:t>
      </w:r>
      <w:r w:rsidRPr="00D352CE">
        <w:rPr>
          <w:rFonts w:asciiTheme="minorHAnsi" w:hAnsiTheme="minorHAnsi" w:cstheme="minorHAnsi"/>
          <w:sz w:val="24"/>
        </w:rPr>
        <w:t xml:space="preserve">ezvoltare </w:t>
      </w:r>
      <w:r>
        <w:rPr>
          <w:rFonts w:asciiTheme="minorHAnsi" w:hAnsiTheme="minorHAnsi" w:cstheme="minorHAnsi"/>
          <w:sz w:val="24"/>
        </w:rPr>
        <w:t>R</w:t>
      </w:r>
      <w:r w:rsidRPr="00D352CE">
        <w:rPr>
          <w:rFonts w:asciiTheme="minorHAnsi" w:hAnsiTheme="minorHAnsi" w:cstheme="minorHAnsi"/>
          <w:sz w:val="24"/>
        </w:rPr>
        <w:t>egională;</w:t>
      </w:r>
    </w:p>
    <w:p w14:paraId="769EC204" w14:textId="77777777" w:rsidR="00316F03" w:rsidRPr="00D352CE" w:rsidRDefault="00316F03" w:rsidP="00316F03">
      <w:pPr>
        <w:jc w:val="both"/>
        <w:rPr>
          <w:rFonts w:asciiTheme="minorHAnsi" w:hAnsiTheme="minorHAnsi" w:cstheme="minorHAnsi"/>
          <w:sz w:val="24"/>
        </w:rPr>
      </w:pPr>
      <w:r w:rsidRPr="00D352CE">
        <w:rPr>
          <w:rFonts w:asciiTheme="minorHAnsi" w:hAnsiTheme="minorHAnsi" w:cstheme="minorHAnsi"/>
          <w:b/>
          <w:sz w:val="24"/>
        </w:rPr>
        <w:t>CPV</w:t>
      </w:r>
      <w:r w:rsidRPr="00D352CE">
        <w:rPr>
          <w:rFonts w:asciiTheme="minorHAnsi" w:hAnsiTheme="minorHAnsi" w:cstheme="minorHAnsi"/>
          <w:sz w:val="24"/>
        </w:rPr>
        <w:t xml:space="preserve"> - Vocabularul Comun al Achizițiilor Publice;</w:t>
      </w:r>
    </w:p>
    <w:p w14:paraId="16306A9B" w14:textId="77777777" w:rsidR="00316F03" w:rsidRPr="00D352CE" w:rsidRDefault="00316F03" w:rsidP="00316F03">
      <w:pPr>
        <w:spacing w:line="276" w:lineRule="auto"/>
        <w:jc w:val="both"/>
        <w:rPr>
          <w:rFonts w:asciiTheme="minorHAnsi" w:hAnsiTheme="minorHAnsi" w:cstheme="minorHAnsi"/>
          <w:sz w:val="24"/>
        </w:rPr>
      </w:pPr>
      <w:r w:rsidRPr="00D352CE">
        <w:rPr>
          <w:rFonts w:asciiTheme="minorHAnsi" w:hAnsiTheme="minorHAnsi" w:cstheme="minorHAnsi"/>
          <w:b/>
          <w:sz w:val="24"/>
        </w:rPr>
        <w:t xml:space="preserve">CRP </w:t>
      </w:r>
      <w:r w:rsidRPr="00D352CE">
        <w:rPr>
          <w:rFonts w:asciiTheme="minorHAnsi" w:hAnsiTheme="minorHAnsi" w:cstheme="minorHAnsi"/>
          <w:sz w:val="24"/>
        </w:rPr>
        <w:t>-  Comitetul Regional pentru elaborarea Planului de Dezvoltare Regională ;</w:t>
      </w:r>
    </w:p>
    <w:p w14:paraId="0BA88F56" w14:textId="77777777" w:rsidR="00316F03" w:rsidRPr="00D352CE" w:rsidRDefault="00316F03" w:rsidP="00316F03">
      <w:pPr>
        <w:spacing w:line="276" w:lineRule="auto"/>
        <w:jc w:val="both"/>
        <w:rPr>
          <w:rFonts w:asciiTheme="minorHAnsi" w:hAnsiTheme="minorHAnsi" w:cstheme="minorHAnsi"/>
          <w:sz w:val="24"/>
        </w:rPr>
      </w:pPr>
      <w:r w:rsidRPr="00D352CE">
        <w:rPr>
          <w:rFonts w:asciiTheme="minorHAnsi" w:hAnsiTheme="minorHAnsi" w:cstheme="minorHAnsi"/>
          <w:b/>
          <w:sz w:val="24"/>
        </w:rPr>
        <w:t xml:space="preserve">CRI </w:t>
      </w:r>
      <w:r w:rsidRPr="00D352CE">
        <w:rPr>
          <w:rFonts w:asciiTheme="minorHAnsi" w:hAnsiTheme="minorHAnsi" w:cstheme="minorHAnsi"/>
          <w:sz w:val="24"/>
        </w:rPr>
        <w:t>- Comitetul Regional de Inovare;</w:t>
      </w:r>
    </w:p>
    <w:p w14:paraId="5C8F7C87" w14:textId="77777777" w:rsidR="00316F03" w:rsidRPr="00D352CE" w:rsidRDefault="00316F03" w:rsidP="00316F03">
      <w:pPr>
        <w:spacing w:line="276" w:lineRule="auto"/>
        <w:jc w:val="both"/>
        <w:rPr>
          <w:rFonts w:asciiTheme="minorHAnsi" w:hAnsiTheme="minorHAnsi" w:cstheme="minorHAnsi"/>
          <w:sz w:val="24"/>
        </w:rPr>
      </w:pPr>
      <w:r w:rsidRPr="00D352CE">
        <w:rPr>
          <w:rFonts w:asciiTheme="minorHAnsi" w:hAnsiTheme="minorHAnsi" w:cstheme="minorHAnsi"/>
          <w:b/>
          <w:sz w:val="24"/>
        </w:rPr>
        <w:t>CRSCSPS</w:t>
      </w:r>
      <w:r w:rsidRPr="00D352CE">
        <w:rPr>
          <w:rFonts w:asciiTheme="minorHAnsi" w:hAnsiTheme="minorHAnsi" w:cstheme="minorHAnsi"/>
          <w:sz w:val="24"/>
        </w:rPr>
        <w:t xml:space="preserve"> - Comisia Regională pentru Stabilirea Criteriilor de </w:t>
      </w:r>
      <w:proofErr w:type="spellStart"/>
      <w:r w:rsidRPr="00D352CE">
        <w:rPr>
          <w:rFonts w:asciiTheme="minorHAnsi" w:hAnsiTheme="minorHAnsi" w:cstheme="minorHAnsi"/>
          <w:sz w:val="24"/>
        </w:rPr>
        <w:t>Selecţie</w:t>
      </w:r>
      <w:proofErr w:type="spellEnd"/>
      <w:r w:rsidRPr="00D352CE">
        <w:rPr>
          <w:rFonts w:asciiTheme="minorHAnsi" w:hAnsiTheme="minorHAnsi" w:cstheme="minorHAnsi"/>
          <w:sz w:val="24"/>
        </w:rPr>
        <w:t xml:space="preserve"> a Proiectelor Strategice;</w:t>
      </w:r>
    </w:p>
    <w:p w14:paraId="6CF3BD0A"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CSC</w:t>
      </w:r>
      <w:r w:rsidRPr="00D352CE">
        <w:rPr>
          <w:rFonts w:asciiTheme="minorHAnsi" w:eastAsia="SimSun" w:hAnsiTheme="minorHAnsi" w:cstheme="minorHAnsi"/>
          <w:bCs/>
          <w:sz w:val="24"/>
        </w:rPr>
        <w:t xml:space="preserve"> - Cadrul Strategic Comun</w:t>
      </w:r>
      <w:r w:rsidR="00123F22" w:rsidRPr="00D352CE">
        <w:rPr>
          <w:rFonts w:asciiTheme="minorHAnsi" w:eastAsia="SimSun" w:hAnsiTheme="minorHAnsi" w:cstheme="minorHAnsi"/>
          <w:bCs/>
          <w:sz w:val="24"/>
        </w:rPr>
        <w:t>;</w:t>
      </w:r>
    </w:p>
    <w:p w14:paraId="5DA82CCE"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C.T.T. </w:t>
      </w:r>
      <w:r w:rsidRPr="00D352CE">
        <w:rPr>
          <w:rFonts w:asciiTheme="minorHAnsi" w:eastAsia="SimSun" w:hAnsiTheme="minorHAnsi" w:cstheme="minorHAnsi"/>
          <w:bCs/>
          <w:sz w:val="24"/>
        </w:rPr>
        <w:t>- Centre de Transfer Tehnologic</w:t>
      </w:r>
      <w:r w:rsidR="00123F22" w:rsidRPr="00D352CE">
        <w:rPr>
          <w:rFonts w:asciiTheme="minorHAnsi" w:eastAsia="SimSun" w:hAnsiTheme="minorHAnsi" w:cstheme="minorHAnsi"/>
          <w:bCs/>
          <w:sz w:val="24"/>
        </w:rPr>
        <w:t>;</w:t>
      </w:r>
    </w:p>
    <w:p w14:paraId="3FE785B0" w14:textId="77777777" w:rsidR="00026AC2"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CU</w:t>
      </w:r>
      <w:r w:rsidRPr="00D352CE">
        <w:rPr>
          <w:rFonts w:asciiTheme="minorHAnsi" w:hAnsiTheme="minorHAnsi" w:cstheme="minorHAnsi"/>
          <w:sz w:val="24"/>
        </w:rPr>
        <w:t xml:space="preserve"> -</w:t>
      </w:r>
      <w:r w:rsidR="00026AC2" w:rsidRPr="00D352CE">
        <w:rPr>
          <w:rFonts w:asciiTheme="minorHAnsi" w:hAnsiTheme="minorHAnsi" w:cstheme="minorHAnsi"/>
          <w:sz w:val="24"/>
        </w:rPr>
        <w:t xml:space="preserve"> Certificat de Urbanism</w:t>
      </w:r>
      <w:r w:rsidR="00123F22" w:rsidRPr="00D352CE">
        <w:rPr>
          <w:rFonts w:asciiTheme="minorHAnsi" w:hAnsiTheme="minorHAnsi" w:cstheme="minorHAnsi"/>
          <w:sz w:val="24"/>
        </w:rPr>
        <w:t>;</w:t>
      </w:r>
    </w:p>
    <w:p w14:paraId="21685F74" w14:textId="77777777" w:rsidR="00820BFD" w:rsidRPr="00D352CE" w:rsidRDefault="00820BFD" w:rsidP="004A2BAF">
      <w:pPr>
        <w:jc w:val="both"/>
        <w:rPr>
          <w:rFonts w:asciiTheme="minorHAnsi" w:hAnsiTheme="minorHAnsi" w:cstheme="minorHAnsi"/>
          <w:b/>
          <w:sz w:val="24"/>
        </w:rPr>
      </w:pPr>
    </w:p>
    <w:p w14:paraId="3C22B923" w14:textId="77777777" w:rsidR="00820BFD"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D.A.L.I.</w:t>
      </w:r>
      <w:r w:rsidRPr="00D352CE">
        <w:rPr>
          <w:rFonts w:asciiTheme="minorHAnsi" w:hAnsiTheme="minorHAnsi" w:cstheme="minorHAnsi"/>
          <w:sz w:val="24"/>
        </w:rPr>
        <w:t xml:space="preserve"> - Documentație de Avizare a Lucrărilor de Intervenție</w:t>
      </w:r>
      <w:r w:rsidR="00123F22" w:rsidRPr="00D352CE">
        <w:rPr>
          <w:rFonts w:asciiTheme="minorHAnsi" w:hAnsiTheme="minorHAnsi" w:cstheme="minorHAnsi"/>
          <w:sz w:val="24"/>
        </w:rPr>
        <w:t>;</w:t>
      </w:r>
    </w:p>
    <w:p w14:paraId="1B253EF2" w14:textId="62969439" w:rsidR="00820BFD"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D.E. -</w:t>
      </w:r>
      <w:r w:rsidRPr="00D352CE">
        <w:rPr>
          <w:rFonts w:asciiTheme="minorHAnsi" w:hAnsiTheme="minorHAnsi" w:cstheme="minorHAnsi"/>
          <w:sz w:val="24"/>
        </w:rPr>
        <w:t xml:space="preserve"> Detalii de execuție </w:t>
      </w:r>
    </w:p>
    <w:p w14:paraId="136797FD" w14:textId="21CCB90E" w:rsidR="00820BFD"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DLRC</w:t>
      </w:r>
      <w:r w:rsidRPr="00D352CE">
        <w:rPr>
          <w:rFonts w:asciiTheme="minorHAnsi" w:hAnsiTheme="minorHAnsi" w:cstheme="minorHAnsi"/>
          <w:sz w:val="24"/>
        </w:rPr>
        <w:t xml:space="preserve"> - Dezvoltarea locală plasată sub responsabilitatea comunității</w:t>
      </w:r>
      <w:r w:rsidR="00123F22" w:rsidRPr="00D352CE">
        <w:rPr>
          <w:rFonts w:asciiTheme="minorHAnsi" w:hAnsiTheme="minorHAnsi" w:cstheme="minorHAnsi"/>
          <w:sz w:val="24"/>
        </w:rPr>
        <w:t>;</w:t>
      </w:r>
    </w:p>
    <w:p w14:paraId="2457D5F8" w14:textId="77777777" w:rsidR="00AC3EFD" w:rsidRDefault="00AC3EFD" w:rsidP="004A2BAF">
      <w:pPr>
        <w:jc w:val="both"/>
        <w:rPr>
          <w:rFonts w:asciiTheme="minorHAnsi" w:hAnsiTheme="minorHAnsi" w:cstheme="minorHAnsi"/>
          <w:sz w:val="24"/>
        </w:rPr>
      </w:pPr>
      <w:r w:rsidRPr="00D352CE">
        <w:rPr>
          <w:rFonts w:asciiTheme="minorHAnsi" w:hAnsiTheme="minorHAnsi" w:cstheme="minorHAnsi"/>
          <w:b/>
          <w:sz w:val="24"/>
        </w:rPr>
        <w:t>DLAF</w:t>
      </w:r>
      <w:r w:rsidRPr="00D352CE">
        <w:rPr>
          <w:rFonts w:asciiTheme="minorHAnsi" w:hAnsiTheme="minorHAnsi" w:cstheme="minorHAnsi"/>
          <w:sz w:val="24"/>
        </w:rPr>
        <w:t xml:space="preserve"> - Departamentul pentru Lupta Antifraudă (AFCOS România)</w:t>
      </w:r>
      <w:r w:rsidR="00123F22" w:rsidRPr="00D352CE">
        <w:rPr>
          <w:rFonts w:asciiTheme="minorHAnsi" w:hAnsiTheme="minorHAnsi" w:cstheme="minorHAnsi"/>
          <w:sz w:val="24"/>
        </w:rPr>
        <w:t>;</w:t>
      </w:r>
    </w:p>
    <w:p w14:paraId="7C5F276C" w14:textId="77777777" w:rsidR="00316F03" w:rsidRPr="00D352CE" w:rsidRDefault="00316F03" w:rsidP="00316F03">
      <w:pPr>
        <w:pStyle w:val="qowt-stl-normal"/>
        <w:spacing w:before="0" w:beforeAutospacing="0" w:after="0" w:afterAutospacing="0"/>
        <w:jc w:val="both"/>
        <w:rPr>
          <w:rFonts w:asciiTheme="minorHAnsi" w:hAnsiTheme="minorHAnsi" w:cstheme="minorHAnsi"/>
        </w:rPr>
      </w:pPr>
      <w:r w:rsidRPr="00D352CE">
        <w:rPr>
          <w:rFonts w:asciiTheme="minorHAnsi" w:hAnsiTheme="minorHAnsi" w:cstheme="minorHAnsi"/>
          <w:b/>
          <w:shd w:val="clear" w:color="auto" w:fill="FFFFFF"/>
        </w:rPr>
        <w:t>DNS</w:t>
      </w:r>
      <w:r w:rsidRPr="00D352CE">
        <w:rPr>
          <w:rFonts w:asciiTheme="minorHAnsi" w:hAnsiTheme="minorHAnsi" w:cstheme="minorHAnsi"/>
          <w:b/>
          <w:bCs/>
          <w:shd w:val="clear" w:color="auto" w:fill="FFFFFF"/>
        </w:rPr>
        <w:t xml:space="preserve">H </w:t>
      </w:r>
      <w:r w:rsidRPr="00D352CE">
        <w:rPr>
          <w:rFonts w:asciiTheme="minorHAnsi" w:hAnsiTheme="minorHAnsi" w:cstheme="minorHAnsi"/>
          <w:shd w:val="clear" w:color="auto" w:fill="FFFFFF"/>
        </w:rPr>
        <w:t xml:space="preserve">- </w:t>
      </w:r>
      <w:proofErr w:type="spellStart"/>
      <w:r w:rsidRPr="00D352CE">
        <w:rPr>
          <w:rFonts w:asciiTheme="minorHAnsi" w:hAnsiTheme="minorHAnsi" w:cstheme="minorHAnsi"/>
          <w:shd w:val="clear" w:color="auto" w:fill="FFFFFF"/>
        </w:rPr>
        <w:t>Principiul</w:t>
      </w:r>
      <w:proofErr w:type="spellEnd"/>
      <w:r w:rsidRPr="00D352CE">
        <w:rPr>
          <w:rFonts w:asciiTheme="minorHAnsi" w:hAnsiTheme="minorHAnsi" w:cstheme="minorHAnsi"/>
          <w:shd w:val="clear" w:color="auto" w:fill="FFFFFF"/>
        </w:rPr>
        <w:t xml:space="preserve"> de a </w:t>
      </w:r>
      <w:proofErr w:type="spellStart"/>
      <w:r w:rsidRPr="00D352CE">
        <w:rPr>
          <w:rFonts w:asciiTheme="minorHAnsi" w:hAnsiTheme="minorHAnsi" w:cstheme="minorHAnsi"/>
          <w:shd w:val="clear" w:color="auto" w:fill="FFFFFF"/>
        </w:rPr>
        <w:t>nu</w:t>
      </w:r>
      <w:proofErr w:type="spellEnd"/>
      <w:r w:rsidRPr="00D352CE">
        <w:rPr>
          <w:rFonts w:asciiTheme="minorHAnsi" w:hAnsiTheme="minorHAnsi" w:cstheme="minorHAnsi"/>
          <w:shd w:val="clear" w:color="auto" w:fill="FFFFFF"/>
        </w:rPr>
        <w:t xml:space="preserve"> „</w:t>
      </w:r>
      <w:proofErr w:type="spellStart"/>
      <w:r w:rsidRPr="00D352CE">
        <w:rPr>
          <w:rFonts w:asciiTheme="minorHAnsi" w:hAnsiTheme="minorHAnsi" w:cstheme="minorHAnsi"/>
          <w:shd w:val="clear" w:color="auto" w:fill="FFFFFF"/>
        </w:rPr>
        <w:t>prejudicia</w:t>
      </w:r>
      <w:proofErr w:type="spellEnd"/>
      <w:r w:rsidRPr="00D352CE">
        <w:rPr>
          <w:rFonts w:asciiTheme="minorHAnsi" w:hAnsiTheme="minorHAnsi" w:cstheme="minorHAnsi"/>
          <w:shd w:val="clear" w:color="auto" w:fill="FFFFFF"/>
        </w:rPr>
        <w:t xml:space="preserve"> </w:t>
      </w:r>
      <w:proofErr w:type="spellStart"/>
      <w:r w:rsidRPr="00D352CE">
        <w:rPr>
          <w:rFonts w:asciiTheme="minorHAnsi" w:hAnsiTheme="minorHAnsi" w:cstheme="minorHAnsi"/>
          <w:shd w:val="clear" w:color="auto" w:fill="FFFFFF"/>
        </w:rPr>
        <w:t>în</w:t>
      </w:r>
      <w:proofErr w:type="spellEnd"/>
      <w:r w:rsidRPr="00D352CE">
        <w:rPr>
          <w:rFonts w:asciiTheme="minorHAnsi" w:hAnsiTheme="minorHAnsi" w:cstheme="minorHAnsi"/>
          <w:shd w:val="clear" w:color="auto" w:fill="FFFFFF"/>
        </w:rPr>
        <w:t xml:space="preserve"> mod </w:t>
      </w:r>
      <w:proofErr w:type="spellStart"/>
      <w:r w:rsidRPr="00D352CE">
        <w:rPr>
          <w:rFonts w:asciiTheme="minorHAnsi" w:hAnsiTheme="minorHAnsi" w:cstheme="minorHAnsi"/>
          <w:shd w:val="clear" w:color="auto" w:fill="FFFFFF"/>
        </w:rPr>
        <w:t>semnificativ</w:t>
      </w:r>
      <w:proofErr w:type="spellEnd"/>
      <w:r w:rsidRPr="00D352CE">
        <w:rPr>
          <w:rFonts w:asciiTheme="minorHAnsi" w:hAnsiTheme="minorHAnsi" w:cstheme="minorHAnsi"/>
          <w:shd w:val="clear" w:color="auto" w:fill="FFFFFF"/>
        </w:rPr>
        <w:t xml:space="preserve">” (do no </w:t>
      </w:r>
      <w:proofErr w:type="spellStart"/>
      <w:r w:rsidRPr="00D352CE">
        <w:rPr>
          <w:rFonts w:asciiTheme="minorHAnsi" w:hAnsiTheme="minorHAnsi" w:cstheme="minorHAnsi"/>
          <w:shd w:val="clear" w:color="auto" w:fill="FFFFFF"/>
        </w:rPr>
        <w:t>significat</w:t>
      </w:r>
      <w:proofErr w:type="spellEnd"/>
      <w:r w:rsidRPr="00D352CE">
        <w:rPr>
          <w:rFonts w:asciiTheme="minorHAnsi" w:hAnsiTheme="minorHAnsi" w:cstheme="minorHAnsi"/>
          <w:shd w:val="clear" w:color="auto" w:fill="FFFFFF"/>
        </w:rPr>
        <w:t xml:space="preserve"> harm)</w:t>
      </w:r>
    </w:p>
    <w:p w14:paraId="39841243" w14:textId="77777777" w:rsidR="00316F03" w:rsidRPr="00D352CE" w:rsidRDefault="00316F03" w:rsidP="00316F03">
      <w:pPr>
        <w:jc w:val="both"/>
        <w:rPr>
          <w:rFonts w:asciiTheme="minorHAnsi" w:hAnsiTheme="minorHAnsi" w:cstheme="minorHAnsi"/>
          <w:sz w:val="24"/>
        </w:rPr>
      </w:pPr>
      <w:r w:rsidRPr="00D352CE">
        <w:rPr>
          <w:rFonts w:asciiTheme="minorHAnsi" w:hAnsiTheme="minorHAnsi" w:cstheme="minorHAnsi"/>
          <w:b/>
          <w:sz w:val="24"/>
        </w:rPr>
        <w:t>D.T.</w:t>
      </w:r>
      <w:r w:rsidRPr="00D352CE">
        <w:rPr>
          <w:rFonts w:asciiTheme="minorHAnsi" w:hAnsiTheme="minorHAnsi" w:cstheme="minorHAnsi"/>
          <w:sz w:val="24"/>
        </w:rPr>
        <w:t xml:space="preserve"> - Documentație Tehnică;</w:t>
      </w:r>
    </w:p>
    <w:p w14:paraId="1ABD7899" w14:textId="77777777" w:rsidR="00316F03" w:rsidRPr="00D352CE" w:rsidRDefault="00316F03" w:rsidP="00316F03">
      <w:pPr>
        <w:jc w:val="both"/>
        <w:rPr>
          <w:rFonts w:asciiTheme="minorHAnsi" w:hAnsiTheme="minorHAnsi" w:cstheme="minorHAnsi"/>
          <w:sz w:val="24"/>
        </w:rPr>
      </w:pPr>
      <w:r w:rsidRPr="00D352CE">
        <w:rPr>
          <w:rFonts w:asciiTheme="minorHAnsi" w:hAnsiTheme="minorHAnsi" w:cstheme="minorHAnsi"/>
          <w:b/>
          <w:sz w:val="24"/>
        </w:rPr>
        <w:t>D.T.A.C</w:t>
      </w:r>
      <w:r w:rsidRPr="00D352CE">
        <w:rPr>
          <w:rFonts w:asciiTheme="minorHAnsi" w:hAnsiTheme="minorHAnsi" w:cstheme="minorHAnsi"/>
          <w:sz w:val="24"/>
        </w:rPr>
        <w:t xml:space="preserve"> - Documentație Tehnică autorizarea executării lucrărilor de construire;</w:t>
      </w:r>
    </w:p>
    <w:p w14:paraId="71C83A67" w14:textId="77777777" w:rsidR="00316F03" w:rsidRPr="00D352CE" w:rsidRDefault="00316F03" w:rsidP="00316F03">
      <w:pPr>
        <w:jc w:val="both"/>
        <w:rPr>
          <w:rFonts w:asciiTheme="minorHAnsi" w:hAnsiTheme="minorHAnsi" w:cstheme="minorHAnsi"/>
          <w:sz w:val="24"/>
        </w:rPr>
      </w:pPr>
      <w:r w:rsidRPr="00D352CE">
        <w:rPr>
          <w:rFonts w:asciiTheme="minorHAnsi" w:hAnsiTheme="minorHAnsi" w:cstheme="minorHAnsi"/>
          <w:b/>
          <w:sz w:val="24"/>
        </w:rPr>
        <w:t>D.T.A.D.</w:t>
      </w:r>
      <w:r w:rsidRPr="00D352CE">
        <w:rPr>
          <w:rFonts w:asciiTheme="minorHAnsi" w:hAnsiTheme="minorHAnsi" w:cstheme="minorHAnsi"/>
          <w:sz w:val="24"/>
        </w:rPr>
        <w:t xml:space="preserve"> - Documentație Tehnică autorizarea executării lucrărilor de </w:t>
      </w:r>
      <w:proofErr w:type="spellStart"/>
      <w:r w:rsidRPr="00D352CE">
        <w:rPr>
          <w:rFonts w:asciiTheme="minorHAnsi" w:hAnsiTheme="minorHAnsi" w:cstheme="minorHAnsi"/>
          <w:sz w:val="24"/>
        </w:rPr>
        <w:t>desfiinţare</w:t>
      </w:r>
      <w:proofErr w:type="spellEnd"/>
      <w:r w:rsidRPr="00D352CE">
        <w:rPr>
          <w:rFonts w:asciiTheme="minorHAnsi" w:hAnsiTheme="minorHAnsi" w:cstheme="minorHAnsi"/>
          <w:sz w:val="24"/>
        </w:rPr>
        <w:t>;</w:t>
      </w:r>
    </w:p>
    <w:p w14:paraId="297583CB" w14:textId="77777777" w:rsidR="00316F03" w:rsidRPr="00D352CE" w:rsidRDefault="00316F03" w:rsidP="00316F03">
      <w:pPr>
        <w:jc w:val="both"/>
        <w:rPr>
          <w:rFonts w:asciiTheme="minorHAnsi" w:hAnsiTheme="minorHAnsi" w:cstheme="minorHAnsi"/>
          <w:sz w:val="24"/>
        </w:rPr>
      </w:pPr>
      <w:r w:rsidRPr="00D352CE">
        <w:rPr>
          <w:rFonts w:asciiTheme="minorHAnsi" w:hAnsiTheme="minorHAnsi" w:cstheme="minorHAnsi"/>
          <w:b/>
          <w:sz w:val="24"/>
        </w:rPr>
        <w:t>D.T.O.E</w:t>
      </w:r>
      <w:r w:rsidRPr="00D352CE">
        <w:rPr>
          <w:rFonts w:asciiTheme="minorHAnsi" w:hAnsiTheme="minorHAnsi" w:cstheme="minorHAnsi"/>
          <w:sz w:val="24"/>
        </w:rPr>
        <w:t>. - Documentație Tehnică autorizarea executării organizării lucrărilor;</w:t>
      </w:r>
    </w:p>
    <w:p w14:paraId="36EF7648" w14:textId="77777777" w:rsidR="00316F03" w:rsidRPr="00D352CE" w:rsidRDefault="00316F03" w:rsidP="00316F03">
      <w:pPr>
        <w:jc w:val="both"/>
        <w:rPr>
          <w:rFonts w:asciiTheme="minorHAnsi" w:hAnsiTheme="minorHAnsi" w:cstheme="minorHAnsi"/>
          <w:sz w:val="24"/>
        </w:rPr>
      </w:pPr>
      <w:r w:rsidRPr="00D352CE">
        <w:rPr>
          <w:rFonts w:asciiTheme="minorHAnsi" w:hAnsiTheme="minorHAnsi" w:cstheme="minorHAnsi"/>
          <w:b/>
          <w:sz w:val="24"/>
        </w:rPr>
        <w:t xml:space="preserve">DUAE </w:t>
      </w:r>
      <w:r w:rsidRPr="00D352CE">
        <w:rPr>
          <w:rFonts w:asciiTheme="minorHAnsi" w:hAnsiTheme="minorHAnsi" w:cstheme="minorHAnsi"/>
          <w:sz w:val="24"/>
        </w:rPr>
        <w:t>- Document Unic pentru Achizițiile publice Europene;</w:t>
      </w:r>
    </w:p>
    <w:p w14:paraId="1B997D6D" w14:textId="77777777" w:rsidR="00316F03" w:rsidRPr="00D352CE" w:rsidRDefault="00316F03" w:rsidP="00316F03">
      <w:pPr>
        <w:jc w:val="both"/>
        <w:rPr>
          <w:rFonts w:asciiTheme="minorHAnsi" w:hAnsiTheme="minorHAnsi" w:cstheme="minorHAnsi"/>
          <w:sz w:val="24"/>
        </w:rPr>
      </w:pPr>
      <w:r w:rsidRPr="00D352CE">
        <w:rPr>
          <w:rFonts w:asciiTheme="minorHAnsi" w:hAnsiTheme="minorHAnsi" w:cstheme="minorHAnsi"/>
          <w:b/>
          <w:sz w:val="24"/>
        </w:rPr>
        <w:t>DUD</w:t>
      </w:r>
      <w:r w:rsidRPr="00D352CE">
        <w:rPr>
          <w:rFonts w:asciiTheme="minorHAnsi" w:hAnsiTheme="minorHAnsi" w:cstheme="minorHAnsi"/>
          <w:sz w:val="24"/>
        </w:rPr>
        <w:t xml:space="preserve"> - Dezvoltare urbană durabilă;</w:t>
      </w:r>
    </w:p>
    <w:p w14:paraId="3F5BA2DF" w14:textId="77777777" w:rsidR="00316F03" w:rsidRPr="00D352CE" w:rsidRDefault="00316F03" w:rsidP="004A2BAF">
      <w:pPr>
        <w:jc w:val="both"/>
        <w:rPr>
          <w:rFonts w:asciiTheme="minorHAnsi" w:hAnsiTheme="minorHAnsi" w:cstheme="minorHAnsi"/>
          <w:sz w:val="24"/>
        </w:rPr>
      </w:pPr>
    </w:p>
    <w:p w14:paraId="25940D98" w14:textId="77777777" w:rsidR="00BA75F3" w:rsidRPr="00D352CE" w:rsidRDefault="00BA75F3" w:rsidP="004A2BAF">
      <w:pPr>
        <w:jc w:val="both"/>
        <w:rPr>
          <w:rFonts w:asciiTheme="minorHAnsi" w:eastAsia="SimSun" w:hAnsiTheme="minorHAnsi" w:cstheme="minorHAnsi"/>
          <w:b/>
          <w:bCs/>
          <w:sz w:val="24"/>
        </w:rPr>
      </w:pPr>
    </w:p>
    <w:p w14:paraId="2D04A163" w14:textId="639D3569" w:rsidR="00AC3EFD" w:rsidRDefault="00AC3EFD" w:rsidP="004A2BAF">
      <w:pPr>
        <w:jc w:val="both"/>
        <w:rPr>
          <w:rFonts w:asciiTheme="minorHAnsi" w:hAnsiTheme="minorHAnsi" w:cstheme="minorHAnsi"/>
          <w:sz w:val="24"/>
        </w:rPr>
      </w:pPr>
      <w:r w:rsidRPr="00D352CE">
        <w:rPr>
          <w:rFonts w:asciiTheme="minorHAnsi" w:hAnsiTheme="minorHAnsi" w:cstheme="minorHAnsi"/>
          <w:b/>
          <w:sz w:val="24"/>
        </w:rPr>
        <w:t>ECA</w:t>
      </w:r>
      <w:r w:rsidRPr="00D352CE">
        <w:rPr>
          <w:rFonts w:asciiTheme="minorHAnsi" w:hAnsiTheme="minorHAnsi" w:cstheme="minorHAnsi"/>
          <w:sz w:val="24"/>
        </w:rPr>
        <w:t xml:space="preserve"> - Curtea Europeană de Conturi</w:t>
      </w:r>
      <w:r w:rsidR="00316F03">
        <w:rPr>
          <w:rFonts w:asciiTheme="minorHAnsi" w:hAnsiTheme="minorHAnsi" w:cstheme="minorHAnsi"/>
          <w:sz w:val="24"/>
        </w:rPr>
        <w:t>;</w:t>
      </w:r>
    </w:p>
    <w:p w14:paraId="424A7EE0" w14:textId="77777777" w:rsidR="00316F03" w:rsidRDefault="00316F03" w:rsidP="00316F03">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EUR </w:t>
      </w:r>
      <w:r w:rsidRPr="00D352CE">
        <w:rPr>
          <w:rFonts w:asciiTheme="minorHAnsi" w:eastAsia="SimSun" w:hAnsiTheme="minorHAnsi" w:cstheme="minorHAnsi"/>
          <w:bCs/>
          <w:sz w:val="24"/>
        </w:rPr>
        <w:t>– Euro;</w:t>
      </w:r>
    </w:p>
    <w:p w14:paraId="770CED6E" w14:textId="50792EFC" w:rsidR="00690ECF" w:rsidRPr="00D352CE" w:rsidRDefault="00690ECF" w:rsidP="00316F03">
      <w:pPr>
        <w:jc w:val="both"/>
        <w:rPr>
          <w:rFonts w:asciiTheme="minorHAnsi" w:eastAsia="SimSun" w:hAnsiTheme="minorHAnsi" w:cstheme="minorHAnsi"/>
          <w:bCs/>
          <w:sz w:val="24"/>
        </w:rPr>
      </w:pPr>
      <w:r w:rsidRPr="003C2692">
        <w:rPr>
          <w:rFonts w:asciiTheme="minorHAnsi" w:hAnsiTheme="minorHAnsi" w:cs="Calibri"/>
          <w:b/>
          <w:sz w:val="24"/>
        </w:rPr>
        <w:t>EURATOM</w:t>
      </w:r>
      <w:r>
        <w:rPr>
          <w:rFonts w:asciiTheme="minorHAnsi" w:hAnsiTheme="minorHAnsi" w:cs="Calibri"/>
          <w:b/>
          <w:sz w:val="24"/>
        </w:rPr>
        <w:t xml:space="preserve"> - </w:t>
      </w:r>
      <w:r w:rsidRPr="00690ECF">
        <w:rPr>
          <w:rFonts w:asciiTheme="minorHAnsi" w:hAnsiTheme="minorHAnsi" w:cs="Calibri"/>
          <w:bCs/>
          <w:sz w:val="24"/>
        </w:rPr>
        <w:t>Comunitatea Europeană a Energiei Atomice</w:t>
      </w:r>
    </w:p>
    <w:p w14:paraId="25B00FCF" w14:textId="77777777" w:rsidR="00820BFD" w:rsidRPr="00D352CE" w:rsidRDefault="00820BFD" w:rsidP="004A2BAF">
      <w:pPr>
        <w:spacing w:line="276" w:lineRule="auto"/>
        <w:jc w:val="both"/>
        <w:rPr>
          <w:rFonts w:asciiTheme="minorHAnsi" w:hAnsiTheme="minorHAnsi" w:cstheme="minorHAnsi"/>
          <w:sz w:val="24"/>
        </w:rPr>
      </w:pPr>
    </w:p>
    <w:p w14:paraId="7519DD12" w14:textId="77777777" w:rsidR="00C82E44" w:rsidRPr="00D352CE" w:rsidRDefault="00C82E44" w:rsidP="00C82E44">
      <w:pPr>
        <w:spacing w:line="276" w:lineRule="auto"/>
        <w:jc w:val="both"/>
        <w:rPr>
          <w:rFonts w:asciiTheme="minorHAnsi" w:hAnsiTheme="minorHAnsi" w:cstheme="minorHAnsi"/>
          <w:sz w:val="24"/>
        </w:rPr>
      </w:pPr>
      <w:r w:rsidRPr="00D352CE">
        <w:rPr>
          <w:rFonts w:asciiTheme="minorHAnsi" w:hAnsiTheme="minorHAnsi" w:cstheme="minorHAnsi"/>
          <w:b/>
          <w:sz w:val="24"/>
        </w:rPr>
        <w:t>FC</w:t>
      </w:r>
      <w:r w:rsidRPr="00D352CE">
        <w:rPr>
          <w:rFonts w:asciiTheme="minorHAnsi" w:hAnsiTheme="minorHAnsi" w:cstheme="minorHAnsi"/>
          <w:sz w:val="24"/>
        </w:rPr>
        <w:t xml:space="preserve"> - Fondul de Coeziune;</w:t>
      </w:r>
    </w:p>
    <w:p w14:paraId="6E5B3E8E" w14:textId="77777777" w:rsidR="00820BFD" w:rsidRPr="00D352CE" w:rsidRDefault="00820BFD" w:rsidP="004A2BAF">
      <w:pPr>
        <w:spacing w:after="0" w:line="276" w:lineRule="auto"/>
        <w:jc w:val="both"/>
        <w:rPr>
          <w:rFonts w:asciiTheme="minorHAnsi" w:hAnsiTheme="minorHAnsi" w:cstheme="minorHAnsi"/>
          <w:sz w:val="24"/>
        </w:rPr>
      </w:pPr>
      <w:r w:rsidRPr="00D352CE">
        <w:rPr>
          <w:rFonts w:asciiTheme="minorHAnsi" w:hAnsiTheme="minorHAnsi" w:cstheme="minorHAnsi"/>
          <w:b/>
          <w:sz w:val="24"/>
        </w:rPr>
        <w:t xml:space="preserve">FEDR </w:t>
      </w:r>
      <w:r w:rsidRPr="00D352CE">
        <w:rPr>
          <w:rFonts w:asciiTheme="minorHAnsi" w:hAnsiTheme="minorHAnsi" w:cstheme="minorHAnsi"/>
          <w:sz w:val="24"/>
        </w:rPr>
        <w:t>- Fondul European de Dezvoltare Regională;</w:t>
      </w:r>
    </w:p>
    <w:p w14:paraId="2AF6AC33" w14:textId="77777777" w:rsidR="00C82E44" w:rsidRPr="00D352CE" w:rsidRDefault="00C82E44" w:rsidP="00C82E44">
      <w:pPr>
        <w:spacing w:after="0" w:line="276" w:lineRule="auto"/>
        <w:jc w:val="both"/>
        <w:rPr>
          <w:rFonts w:asciiTheme="minorHAnsi" w:hAnsiTheme="minorHAnsi" w:cstheme="minorHAnsi"/>
          <w:sz w:val="24"/>
        </w:rPr>
      </w:pPr>
      <w:r w:rsidRPr="00D352CE">
        <w:rPr>
          <w:rFonts w:asciiTheme="minorHAnsi" w:hAnsiTheme="minorHAnsi" w:cstheme="minorHAnsi"/>
          <w:b/>
          <w:sz w:val="24"/>
        </w:rPr>
        <w:t xml:space="preserve">FESI </w:t>
      </w:r>
      <w:r w:rsidRPr="00D352CE">
        <w:rPr>
          <w:rFonts w:asciiTheme="minorHAnsi" w:hAnsiTheme="minorHAnsi" w:cstheme="minorHAnsi"/>
          <w:sz w:val="24"/>
        </w:rPr>
        <w:t>- Fondurile Europene Structurale și de Investiții;</w:t>
      </w:r>
    </w:p>
    <w:p w14:paraId="3D7BBCEE" w14:textId="77777777" w:rsidR="00820BFD" w:rsidRPr="00D352CE" w:rsidRDefault="00820BFD" w:rsidP="004A2BAF">
      <w:pPr>
        <w:spacing w:after="0" w:line="276" w:lineRule="auto"/>
        <w:jc w:val="both"/>
        <w:rPr>
          <w:rFonts w:asciiTheme="minorHAnsi" w:hAnsiTheme="minorHAnsi" w:cstheme="minorHAnsi"/>
          <w:sz w:val="24"/>
        </w:rPr>
      </w:pPr>
      <w:r w:rsidRPr="00D352CE">
        <w:rPr>
          <w:rFonts w:asciiTheme="minorHAnsi" w:hAnsiTheme="minorHAnsi" w:cstheme="minorHAnsi"/>
          <w:b/>
          <w:sz w:val="24"/>
        </w:rPr>
        <w:t>FSE</w:t>
      </w:r>
      <w:r w:rsidRPr="00D352CE">
        <w:rPr>
          <w:rFonts w:asciiTheme="minorHAnsi" w:hAnsiTheme="minorHAnsi" w:cstheme="minorHAnsi"/>
          <w:sz w:val="24"/>
        </w:rPr>
        <w:t>+ - Fondul Social European;</w:t>
      </w:r>
    </w:p>
    <w:p w14:paraId="4E5666B4" w14:textId="77777777" w:rsidR="004361CB" w:rsidRPr="00D352CE" w:rsidRDefault="004361CB" w:rsidP="004A2BAF">
      <w:pPr>
        <w:spacing w:line="276" w:lineRule="auto"/>
        <w:jc w:val="both"/>
        <w:rPr>
          <w:rFonts w:asciiTheme="minorHAnsi" w:hAnsiTheme="minorHAnsi" w:cstheme="minorHAnsi"/>
          <w:sz w:val="24"/>
        </w:rPr>
      </w:pPr>
    </w:p>
    <w:p w14:paraId="63AEECFE"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GAL</w:t>
      </w:r>
      <w:r w:rsidRPr="00D352CE">
        <w:rPr>
          <w:rFonts w:asciiTheme="minorHAnsi" w:eastAsia="SimSun" w:hAnsiTheme="minorHAnsi" w:cstheme="minorHAnsi"/>
          <w:bCs/>
          <w:sz w:val="24"/>
        </w:rPr>
        <w:t xml:space="preserve"> – Grup de acțiune locală</w:t>
      </w:r>
      <w:r w:rsidR="00123F22" w:rsidRPr="00D352CE">
        <w:rPr>
          <w:rFonts w:asciiTheme="minorHAnsi" w:eastAsia="SimSun" w:hAnsiTheme="minorHAnsi" w:cstheme="minorHAnsi"/>
          <w:bCs/>
          <w:sz w:val="24"/>
        </w:rPr>
        <w:t>;</w:t>
      </w:r>
    </w:p>
    <w:p w14:paraId="48C6B1CD"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GES</w:t>
      </w:r>
      <w:r w:rsidRPr="00D352CE">
        <w:rPr>
          <w:rFonts w:asciiTheme="minorHAnsi" w:eastAsia="SimSun" w:hAnsiTheme="minorHAnsi" w:cstheme="minorHAnsi"/>
          <w:bCs/>
          <w:sz w:val="24"/>
        </w:rPr>
        <w:t xml:space="preserve"> - Gaze cu Efect de Seră</w:t>
      </w:r>
      <w:r w:rsidR="00123F22" w:rsidRPr="00D352CE">
        <w:rPr>
          <w:rFonts w:asciiTheme="minorHAnsi" w:eastAsia="SimSun" w:hAnsiTheme="minorHAnsi" w:cstheme="minorHAnsi"/>
          <w:bCs/>
          <w:sz w:val="24"/>
        </w:rPr>
        <w:t>;</w:t>
      </w:r>
    </w:p>
    <w:p w14:paraId="5018948E" w14:textId="77777777" w:rsidR="00C82E44" w:rsidRPr="00D352CE" w:rsidRDefault="00C82E44" w:rsidP="00C82E44">
      <w:pPr>
        <w:jc w:val="both"/>
        <w:rPr>
          <w:rFonts w:asciiTheme="minorHAnsi" w:hAnsiTheme="minorHAnsi" w:cstheme="minorHAnsi"/>
          <w:sz w:val="24"/>
        </w:rPr>
      </w:pPr>
      <w:r w:rsidRPr="00D352CE">
        <w:rPr>
          <w:rFonts w:asciiTheme="minorHAnsi" w:hAnsiTheme="minorHAnsi" w:cstheme="minorHAnsi"/>
          <w:b/>
          <w:sz w:val="24"/>
        </w:rPr>
        <w:t>GIS</w:t>
      </w:r>
      <w:r w:rsidRPr="00D352CE">
        <w:rPr>
          <w:rFonts w:asciiTheme="minorHAnsi" w:hAnsiTheme="minorHAnsi" w:cstheme="minorHAnsi"/>
          <w:sz w:val="24"/>
        </w:rPr>
        <w:t xml:space="preserve"> - Sistem Informațional Geografic/Geographic Information </w:t>
      </w:r>
      <w:proofErr w:type="spellStart"/>
      <w:r w:rsidRPr="00D352CE">
        <w:rPr>
          <w:rFonts w:asciiTheme="minorHAnsi" w:hAnsiTheme="minorHAnsi" w:cstheme="minorHAnsi"/>
          <w:sz w:val="24"/>
        </w:rPr>
        <w:t>System</w:t>
      </w:r>
      <w:proofErr w:type="spellEnd"/>
      <w:r w:rsidRPr="00D352CE">
        <w:rPr>
          <w:rFonts w:asciiTheme="minorHAnsi" w:hAnsiTheme="minorHAnsi" w:cstheme="minorHAnsi"/>
          <w:sz w:val="24"/>
        </w:rPr>
        <w:t>;</w:t>
      </w:r>
    </w:p>
    <w:p w14:paraId="099FE409" w14:textId="77777777" w:rsidR="004361CB" w:rsidRPr="00D352CE" w:rsidRDefault="004361CB" w:rsidP="004A2BAF">
      <w:pPr>
        <w:spacing w:after="0" w:line="276" w:lineRule="auto"/>
        <w:jc w:val="both"/>
        <w:rPr>
          <w:rFonts w:asciiTheme="minorHAnsi" w:hAnsiTheme="minorHAnsi" w:cstheme="minorHAnsi"/>
          <w:sz w:val="24"/>
        </w:rPr>
      </w:pPr>
      <w:r w:rsidRPr="00D352CE">
        <w:rPr>
          <w:rFonts w:asciiTheme="minorHAnsi" w:hAnsiTheme="minorHAnsi" w:cstheme="minorHAnsi"/>
          <w:b/>
          <w:sz w:val="24"/>
        </w:rPr>
        <w:t>GLF</w:t>
      </w:r>
      <w:r w:rsidRPr="00D352CE">
        <w:rPr>
          <w:rFonts w:asciiTheme="minorHAnsi" w:hAnsiTheme="minorHAnsi" w:cstheme="minorHAnsi"/>
          <w:sz w:val="24"/>
        </w:rPr>
        <w:t xml:space="preserve"> - Grupurile de lucru funcționale;</w:t>
      </w:r>
    </w:p>
    <w:p w14:paraId="3C3D01CC" w14:textId="77777777" w:rsidR="004361CB" w:rsidRPr="00D352CE" w:rsidRDefault="004361CB" w:rsidP="004A2BAF">
      <w:pPr>
        <w:spacing w:line="276" w:lineRule="auto"/>
        <w:jc w:val="both"/>
        <w:rPr>
          <w:rFonts w:asciiTheme="minorHAnsi" w:hAnsiTheme="minorHAnsi" w:cstheme="minorHAnsi"/>
          <w:sz w:val="24"/>
        </w:rPr>
      </w:pPr>
    </w:p>
    <w:p w14:paraId="0B7AD4F1"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HG -</w:t>
      </w:r>
      <w:r w:rsidRPr="00D352CE">
        <w:rPr>
          <w:rFonts w:asciiTheme="minorHAnsi" w:hAnsiTheme="minorHAnsi" w:cstheme="minorHAnsi"/>
          <w:sz w:val="24"/>
        </w:rPr>
        <w:t xml:space="preserve"> Hotărâre a Guvernului;</w:t>
      </w:r>
    </w:p>
    <w:p w14:paraId="0247CF43" w14:textId="77777777" w:rsidR="00AC3EFD" w:rsidRPr="00D352CE" w:rsidRDefault="00AC3EFD" w:rsidP="004A2BAF">
      <w:pPr>
        <w:spacing w:line="276" w:lineRule="auto"/>
        <w:jc w:val="both"/>
        <w:rPr>
          <w:rFonts w:asciiTheme="minorHAnsi" w:hAnsiTheme="minorHAnsi" w:cstheme="minorHAnsi"/>
          <w:sz w:val="24"/>
        </w:rPr>
      </w:pPr>
    </w:p>
    <w:p w14:paraId="17E6E92D"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IF</w:t>
      </w:r>
      <w:r w:rsidRPr="00D352CE">
        <w:rPr>
          <w:rFonts w:asciiTheme="minorHAnsi" w:eastAsia="SimSun" w:hAnsiTheme="minorHAnsi" w:cstheme="minorHAnsi"/>
          <w:bCs/>
          <w:sz w:val="24"/>
        </w:rPr>
        <w:t xml:space="preserve"> – Instrumente financiare</w:t>
      </w:r>
      <w:r w:rsidR="00123F22" w:rsidRPr="00D352CE">
        <w:rPr>
          <w:rFonts w:asciiTheme="minorHAnsi" w:eastAsia="SimSun" w:hAnsiTheme="minorHAnsi" w:cstheme="minorHAnsi"/>
          <w:bCs/>
          <w:sz w:val="24"/>
        </w:rPr>
        <w:t>;</w:t>
      </w:r>
    </w:p>
    <w:p w14:paraId="71D8C827"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IMM</w:t>
      </w:r>
      <w:r w:rsidRPr="00D352CE">
        <w:rPr>
          <w:rFonts w:asciiTheme="minorHAnsi" w:eastAsia="SimSun" w:hAnsiTheme="minorHAnsi" w:cstheme="minorHAnsi"/>
          <w:bCs/>
          <w:sz w:val="24"/>
        </w:rPr>
        <w:t xml:space="preserve"> – Întreprinderi mici și mijlocii</w:t>
      </w:r>
      <w:r w:rsidR="00123F22" w:rsidRPr="00D352CE">
        <w:rPr>
          <w:rFonts w:asciiTheme="minorHAnsi" w:eastAsia="SimSun" w:hAnsiTheme="minorHAnsi" w:cstheme="minorHAnsi"/>
          <w:bCs/>
          <w:sz w:val="24"/>
        </w:rPr>
        <w:t>;</w:t>
      </w:r>
    </w:p>
    <w:p w14:paraId="24837D13"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INS</w:t>
      </w:r>
      <w:r w:rsidRPr="00D352CE">
        <w:rPr>
          <w:rFonts w:asciiTheme="minorHAnsi" w:eastAsia="SimSun" w:hAnsiTheme="minorHAnsi" w:cstheme="minorHAnsi"/>
          <w:bCs/>
          <w:sz w:val="24"/>
        </w:rPr>
        <w:t xml:space="preserve"> - Institutul Naţional pentru Statistică</w:t>
      </w:r>
      <w:r w:rsidR="00123F22" w:rsidRPr="00D352CE">
        <w:rPr>
          <w:rFonts w:asciiTheme="minorHAnsi" w:eastAsia="SimSun" w:hAnsiTheme="minorHAnsi" w:cstheme="minorHAnsi"/>
          <w:bCs/>
          <w:sz w:val="24"/>
        </w:rPr>
        <w:t>;</w:t>
      </w:r>
    </w:p>
    <w:p w14:paraId="636213F2"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ISC</w:t>
      </w:r>
      <w:r w:rsidRPr="00D352CE">
        <w:rPr>
          <w:rFonts w:asciiTheme="minorHAnsi" w:hAnsiTheme="minorHAnsi" w:cstheme="minorHAnsi"/>
          <w:sz w:val="24"/>
        </w:rPr>
        <w:t xml:space="preserve"> - Inspectoratul de Stat în Construcții</w:t>
      </w:r>
      <w:r w:rsidR="00123F22" w:rsidRPr="00D352CE">
        <w:rPr>
          <w:rFonts w:asciiTheme="minorHAnsi" w:hAnsiTheme="minorHAnsi" w:cstheme="minorHAnsi"/>
          <w:sz w:val="24"/>
        </w:rPr>
        <w:t>;</w:t>
      </w:r>
    </w:p>
    <w:p w14:paraId="44A42725"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ISJ</w:t>
      </w:r>
      <w:r w:rsidRPr="00D352CE">
        <w:rPr>
          <w:rFonts w:asciiTheme="minorHAnsi" w:hAnsiTheme="minorHAnsi" w:cstheme="minorHAnsi"/>
          <w:sz w:val="24"/>
        </w:rPr>
        <w:t xml:space="preserve"> - Inspectoratul Școlar Județean</w:t>
      </w:r>
      <w:r w:rsidR="00123F22" w:rsidRPr="00D352CE">
        <w:rPr>
          <w:rFonts w:asciiTheme="minorHAnsi" w:hAnsiTheme="minorHAnsi" w:cstheme="minorHAnsi"/>
          <w:sz w:val="24"/>
        </w:rPr>
        <w:t>;</w:t>
      </w:r>
    </w:p>
    <w:p w14:paraId="7F42E267" w14:textId="77777777" w:rsidR="00C82E44" w:rsidRPr="00D352CE" w:rsidRDefault="00C82E44" w:rsidP="00C82E44">
      <w:pPr>
        <w:jc w:val="both"/>
        <w:rPr>
          <w:rFonts w:asciiTheme="minorHAnsi" w:eastAsia="SimSun" w:hAnsiTheme="minorHAnsi" w:cstheme="minorHAnsi"/>
          <w:bCs/>
          <w:sz w:val="24"/>
        </w:rPr>
      </w:pPr>
      <w:r w:rsidRPr="00D352CE">
        <w:rPr>
          <w:rFonts w:asciiTheme="minorHAnsi" w:eastAsia="SimSun" w:hAnsiTheme="minorHAnsi" w:cstheme="minorHAnsi"/>
          <w:b/>
          <w:bCs/>
          <w:sz w:val="24"/>
        </w:rPr>
        <w:t>IT</w:t>
      </w:r>
      <w:r w:rsidRPr="00D352CE">
        <w:rPr>
          <w:rFonts w:asciiTheme="minorHAnsi" w:eastAsia="SimSun" w:hAnsiTheme="minorHAnsi" w:cstheme="minorHAnsi"/>
          <w:bCs/>
          <w:sz w:val="24"/>
        </w:rPr>
        <w:t xml:space="preserve"> - Tehnologia Informației;</w:t>
      </w:r>
    </w:p>
    <w:p w14:paraId="43F4735E" w14:textId="77777777" w:rsidR="00C82E44" w:rsidRPr="00D352CE" w:rsidRDefault="00C82E44" w:rsidP="00C82E44">
      <w:pPr>
        <w:jc w:val="both"/>
        <w:rPr>
          <w:rFonts w:asciiTheme="minorHAnsi" w:eastAsia="SimSun" w:hAnsiTheme="minorHAnsi" w:cstheme="minorHAnsi"/>
          <w:bCs/>
          <w:sz w:val="24"/>
        </w:rPr>
      </w:pPr>
      <w:r w:rsidRPr="00D352CE">
        <w:rPr>
          <w:rFonts w:asciiTheme="minorHAnsi" w:eastAsia="SimSun" w:hAnsiTheme="minorHAnsi" w:cstheme="minorHAnsi"/>
          <w:b/>
          <w:bCs/>
          <w:sz w:val="24"/>
        </w:rPr>
        <w:t>ITA</w:t>
      </w:r>
      <w:r w:rsidRPr="00D352CE">
        <w:rPr>
          <w:rFonts w:asciiTheme="minorHAnsi" w:eastAsia="SimSun" w:hAnsiTheme="minorHAnsi" w:cstheme="minorHAnsi"/>
          <w:bCs/>
          <w:sz w:val="24"/>
        </w:rPr>
        <w:t xml:space="preserve"> – Incubatoare Tehnologice </w:t>
      </w:r>
      <w:proofErr w:type="spellStart"/>
      <w:r w:rsidRPr="00D352CE">
        <w:rPr>
          <w:rFonts w:asciiTheme="minorHAnsi" w:eastAsia="SimSun" w:hAnsiTheme="minorHAnsi" w:cstheme="minorHAnsi"/>
          <w:bCs/>
          <w:sz w:val="24"/>
        </w:rPr>
        <w:t>şi</w:t>
      </w:r>
      <w:proofErr w:type="spellEnd"/>
      <w:r w:rsidRPr="00D352CE">
        <w:rPr>
          <w:rFonts w:asciiTheme="minorHAnsi" w:eastAsia="SimSun" w:hAnsiTheme="minorHAnsi" w:cstheme="minorHAnsi"/>
          <w:bCs/>
          <w:sz w:val="24"/>
        </w:rPr>
        <w:t xml:space="preserve"> de Afaceri;</w:t>
      </w:r>
    </w:p>
    <w:p w14:paraId="13FAB0FF" w14:textId="77777777" w:rsidR="00C82E44" w:rsidRPr="00D352CE" w:rsidRDefault="00C82E44" w:rsidP="00C82E44">
      <w:pPr>
        <w:jc w:val="both"/>
        <w:rPr>
          <w:rFonts w:asciiTheme="minorHAnsi" w:eastAsia="SimSun" w:hAnsiTheme="minorHAnsi" w:cstheme="minorHAnsi"/>
          <w:bCs/>
          <w:sz w:val="24"/>
        </w:rPr>
      </w:pPr>
      <w:r w:rsidRPr="00D352CE">
        <w:rPr>
          <w:rFonts w:asciiTheme="minorHAnsi" w:eastAsia="SimSun" w:hAnsiTheme="minorHAnsi" w:cstheme="minorHAnsi"/>
          <w:b/>
          <w:bCs/>
          <w:sz w:val="24"/>
        </w:rPr>
        <w:t>ITI</w:t>
      </w:r>
      <w:r w:rsidRPr="00D352CE">
        <w:rPr>
          <w:rFonts w:asciiTheme="minorHAnsi" w:eastAsia="SimSun" w:hAnsiTheme="minorHAnsi" w:cstheme="minorHAnsi"/>
          <w:bCs/>
          <w:sz w:val="24"/>
        </w:rPr>
        <w:t xml:space="preserve"> – </w:t>
      </w:r>
      <w:proofErr w:type="spellStart"/>
      <w:r w:rsidRPr="00D352CE">
        <w:rPr>
          <w:rFonts w:asciiTheme="minorHAnsi" w:eastAsia="SimSun" w:hAnsiTheme="minorHAnsi" w:cstheme="minorHAnsi"/>
          <w:bCs/>
          <w:sz w:val="24"/>
        </w:rPr>
        <w:t>Investiţie</w:t>
      </w:r>
      <w:proofErr w:type="spellEnd"/>
      <w:r w:rsidRPr="00D352CE">
        <w:rPr>
          <w:rFonts w:asciiTheme="minorHAnsi" w:eastAsia="SimSun" w:hAnsiTheme="minorHAnsi" w:cstheme="minorHAnsi"/>
          <w:bCs/>
          <w:sz w:val="24"/>
        </w:rPr>
        <w:t xml:space="preserve"> Teritorială Integrată;</w:t>
      </w:r>
    </w:p>
    <w:p w14:paraId="1364E3EE" w14:textId="77777777" w:rsidR="00C82E44" w:rsidRPr="00D352CE" w:rsidRDefault="00C82E44" w:rsidP="00C82E44">
      <w:pPr>
        <w:jc w:val="both"/>
        <w:rPr>
          <w:rFonts w:asciiTheme="minorHAnsi" w:eastAsia="SimSun" w:hAnsiTheme="minorHAnsi" w:cstheme="minorHAnsi"/>
          <w:bCs/>
          <w:sz w:val="24"/>
        </w:rPr>
      </w:pPr>
      <w:r w:rsidRPr="00D352CE">
        <w:rPr>
          <w:rFonts w:asciiTheme="minorHAnsi" w:eastAsia="SimSun" w:hAnsiTheme="minorHAnsi" w:cstheme="minorHAnsi"/>
          <w:b/>
          <w:bCs/>
          <w:sz w:val="24"/>
        </w:rPr>
        <w:t>ITT</w:t>
      </w:r>
      <w:r w:rsidRPr="00D352CE">
        <w:rPr>
          <w:rFonts w:asciiTheme="minorHAnsi" w:eastAsia="SimSun" w:hAnsiTheme="minorHAnsi" w:cstheme="minorHAnsi"/>
          <w:bCs/>
          <w:sz w:val="24"/>
        </w:rPr>
        <w:t xml:space="preserve"> – Inovare </w:t>
      </w:r>
      <w:proofErr w:type="spellStart"/>
      <w:r w:rsidRPr="00D352CE">
        <w:rPr>
          <w:rFonts w:asciiTheme="minorHAnsi" w:eastAsia="SimSun" w:hAnsiTheme="minorHAnsi" w:cstheme="minorHAnsi"/>
          <w:bCs/>
          <w:sz w:val="24"/>
        </w:rPr>
        <w:t>şi</w:t>
      </w:r>
      <w:proofErr w:type="spellEnd"/>
      <w:r w:rsidRPr="00D352CE">
        <w:rPr>
          <w:rFonts w:asciiTheme="minorHAnsi" w:eastAsia="SimSun" w:hAnsiTheme="minorHAnsi" w:cstheme="minorHAnsi"/>
          <w:bCs/>
          <w:sz w:val="24"/>
        </w:rPr>
        <w:t xml:space="preserve"> Transfer Tehnologic;</w:t>
      </w:r>
    </w:p>
    <w:p w14:paraId="687E966C" w14:textId="77777777" w:rsidR="002A15A4" w:rsidRPr="00D352CE" w:rsidRDefault="002A15A4" w:rsidP="004A2BAF">
      <w:pPr>
        <w:jc w:val="both"/>
        <w:rPr>
          <w:rFonts w:asciiTheme="minorHAnsi" w:eastAsia="SimSun" w:hAnsiTheme="minorHAnsi" w:cstheme="minorHAnsi"/>
          <w:bCs/>
          <w:sz w:val="24"/>
        </w:rPr>
      </w:pPr>
    </w:p>
    <w:p w14:paraId="5B5DA139"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JOUE</w:t>
      </w:r>
      <w:r w:rsidR="002A15A4" w:rsidRPr="00D352CE">
        <w:rPr>
          <w:rFonts w:asciiTheme="minorHAnsi" w:hAnsiTheme="minorHAnsi" w:cstheme="minorHAnsi"/>
          <w:sz w:val="24"/>
        </w:rPr>
        <w:t xml:space="preserve"> - </w:t>
      </w:r>
      <w:r w:rsidRPr="00D352CE">
        <w:rPr>
          <w:rFonts w:asciiTheme="minorHAnsi" w:hAnsiTheme="minorHAnsi" w:cstheme="minorHAnsi"/>
          <w:sz w:val="24"/>
        </w:rPr>
        <w:t>Jurnalul Oficial al Uniunii Europene</w:t>
      </w:r>
      <w:r w:rsidR="00123F22" w:rsidRPr="00D352CE">
        <w:rPr>
          <w:rFonts w:asciiTheme="minorHAnsi" w:hAnsiTheme="minorHAnsi" w:cstheme="minorHAnsi"/>
          <w:sz w:val="24"/>
        </w:rPr>
        <w:t>;</w:t>
      </w:r>
    </w:p>
    <w:p w14:paraId="31FEE871" w14:textId="77777777" w:rsidR="004361CB" w:rsidRPr="00D352CE" w:rsidRDefault="004361CB" w:rsidP="004A2BAF">
      <w:pPr>
        <w:spacing w:line="276" w:lineRule="auto"/>
        <w:jc w:val="both"/>
        <w:rPr>
          <w:rFonts w:asciiTheme="minorHAnsi" w:hAnsiTheme="minorHAnsi" w:cstheme="minorHAnsi"/>
          <w:sz w:val="24"/>
        </w:rPr>
      </w:pPr>
    </w:p>
    <w:p w14:paraId="7DB98223" w14:textId="77777777" w:rsidR="00C82E44" w:rsidRPr="00D352CE" w:rsidRDefault="00C82E44" w:rsidP="00C82E44">
      <w:pPr>
        <w:jc w:val="both"/>
        <w:rPr>
          <w:rFonts w:asciiTheme="minorHAnsi" w:eastAsia="SimSun" w:hAnsiTheme="minorHAnsi" w:cstheme="minorHAnsi"/>
          <w:bCs/>
          <w:sz w:val="24"/>
        </w:rPr>
      </w:pPr>
      <w:r w:rsidRPr="00D352CE">
        <w:rPr>
          <w:rFonts w:asciiTheme="minorHAnsi" w:eastAsia="SimSun" w:hAnsiTheme="minorHAnsi" w:cstheme="minorHAnsi"/>
          <w:b/>
          <w:bCs/>
          <w:sz w:val="24"/>
        </w:rPr>
        <w:t>MDLPA</w:t>
      </w:r>
      <w:r w:rsidRPr="00D352CE">
        <w:rPr>
          <w:rFonts w:asciiTheme="minorHAnsi" w:eastAsia="SimSun" w:hAnsiTheme="minorHAnsi" w:cstheme="minorHAnsi"/>
          <w:bCs/>
          <w:sz w:val="24"/>
        </w:rPr>
        <w:t xml:space="preserve"> - Ministerul Dezvoltării, Lucrărilor Publice si Administrației;</w:t>
      </w:r>
    </w:p>
    <w:p w14:paraId="50C26AFB" w14:textId="77777777" w:rsidR="00C82E44" w:rsidRPr="00D352CE" w:rsidRDefault="00C82E44" w:rsidP="00C82E44">
      <w:pPr>
        <w:jc w:val="both"/>
        <w:rPr>
          <w:rFonts w:asciiTheme="minorHAnsi" w:eastAsia="SimSun" w:hAnsiTheme="minorHAnsi" w:cstheme="minorHAnsi"/>
          <w:bCs/>
          <w:sz w:val="24"/>
        </w:rPr>
      </w:pPr>
      <w:r w:rsidRPr="00D352CE">
        <w:rPr>
          <w:rFonts w:asciiTheme="minorHAnsi" w:eastAsia="SimSun" w:hAnsiTheme="minorHAnsi" w:cstheme="minorHAnsi"/>
          <w:b/>
          <w:bCs/>
          <w:sz w:val="24"/>
        </w:rPr>
        <w:t>ME</w:t>
      </w:r>
      <w:r w:rsidRPr="00D352CE">
        <w:rPr>
          <w:rFonts w:asciiTheme="minorHAnsi" w:eastAsia="SimSun" w:hAnsiTheme="minorHAnsi" w:cstheme="minorHAnsi"/>
          <w:bCs/>
          <w:sz w:val="24"/>
        </w:rPr>
        <w:t>- Ministerul Educației;</w:t>
      </w:r>
    </w:p>
    <w:p w14:paraId="4D8EF92C" w14:textId="77777777" w:rsidR="00C82E44" w:rsidRPr="00D352CE" w:rsidRDefault="00C82E44" w:rsidP="00C82E44">
      <w:pPr>
        <w:jc w:val="both"/>
        <w:rPr>
          <w:rFonts w:asciiTheme="minorHAnsi" w:eastAsia="SimSun" w:hAnsiTheme="minorHAnsi" w:cstheme="minorHAnsi"/>
          <w:bCs/>
          <w:sz w:val="24"/>
        </w:rPr>
      </w:pPr>
      <w:r w:rsidRPr="00D352CE">
        <w:rPr>
          <w:rFonts w:asciiTheme="minorHAnsi" w:eastAsia="SimSun" w:hAnsiTheme="minorHAnsi" w:cstheme="minorHAnsi"/>
          <w:b/>
          <w:bCs/>
          <w:sz w:val="24"/>
        </w:rPr>
        <w:lastRenderedPageBreak/>
        <w:t>MFP</w:t>
      </w:r>
      <w:r w:rsidRPr="00D352CE">
        <w:rPr>
          <w:rFonts w:asciiTheme="minorHAnsi" w:eastAsia="SimSun" w:hAnsiTheme="minorHAnsi" w:cstheme="minorHAnsi"/>
          <w:bCs/>
          <w:sz w:val="24"/>
        </w:rPr>
        <w:t xml:space="preserve"> – Ministerul Finanțelor Publice;</w:t>
      </w:r>
    </w:p>
    <w:p w14:paraId="1B27FDA3"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 xml:space="preserve">MIPE </w:t>
      </w:r>
      <w:r w:rsidRPr="00D352CE">
        <w:rPr>
          <w:rFonts w:asciiTheme="minorHAnsi" w:hAnsiTheme="minorHAnsi" w:cstheme="minorHAnsi"/>
          <w:sz w:val="24"/>
        </w:rPr>
        <w:t>- Ministerul Investițiilor și Proiectelor Europene</w:t>
      </w:r>
      <w:r w:rsidR="00123F22" w:rsidRPr="00D352CE">
        <w:rPr>
          <w:rFonts w:asciiTheme="minorHAnsi" w:hAnsiTheme="minorHAnsi" w:cstheme="minorHAnsi"/>
          <w:sz w:val="24"/>
        </w:rPr>
        <w:t>;</w:t>
      </w:r>
    </w:p>
    <w:p w14:paraId="0F14C715" w14:textId="7C26C3A5" w:rsidR="002E478A" w:rsidRPr="00D352CE" w:rsidRDefault="002E478A" w:rsidP="002E478A">
      <w:pPr>
        <w:jc w:val="both"/>
        <w:rPr>
          <w:rFonts w:asciiTheme="minorHAnsi" w:eastAsia="SimSun" w:hAnsiTheme="minorHAnsi" w:cstheme="minorHAnsi"/>
          <w:bCs/>
          <w:sz w:val="24"/>
        </w:rPr>
      </w:pPr>
      <w:r w:rsidRPr="00D352CE">
        <w:rPr>
          <w:rFonts w:asciiTheme="minorHAnsi" w:eastAsia="Calibri" w:hAnsiTheme="minorHAnsi" w:cstheme="minorHAnsi"/>
          <w:b/>
          <w:bCs/>
          <w:sz w:val="24"/>
        </w:rPr>
        <w:t>MPGT</w:t>
      </w:r>
      <w:r w:rsidRPr="00D352CE">
        <w:rPr>
          <w:rFonts w:asciiTheme="minorHAnsi" w:eastAsia="Calibri" w:hAnsiTheme="minorHAnsi" w:cstheme="minorHAnsi"/>
          <w:sz w:val="24"/>
        </w:rPr>
        <w:t xml:space="preserve"> - Master Planul General de Transport</w:t>
      </w:r>
      <w:r w:rsidR="0032269B" w:rsidRPr="00D352CE">
        <w:rPr>
          <w:rFonts w:asciiTheme="minorHAnsi" w:eastAsia="Calibri" w:hAnsiTheme="minorHAnsi" w:cstheme="minorHAnsi"/>
          <w:sz w:val="24"/>
        </w:rPr>
        <w:t>;</w:t>
      </w:r>
      <w:r w:rsidRPr="00D352CE">
        <w:rPr>
          <w:rFonts w:asciiTheme="minorHAnsi" w:eastAsia="Calibri" w:hAnsiTheme="minorHAnsi" w:cstheme="minorHAnsi"/>
          <w:sz w:val="24"/>
        </w:rPr>
        <w:t xml:space="preserve"> </w:t>
      </w:r>
    </w:p>
    <w:p w14:paraId="31DD9F02" w14:textId="692BCB7F"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MT</w:t>
      </w:r>
      <w:r w:rsidR="00BE094C" w:rsidRPr="00D352CE">
        <w:rPr>
          <w:rFonts w:asciiTheme="minorHAnsi" w:eastAsia="SimSun" w:hAnsiTheme="minorHAnsi" w:cstheme="minorHAnsi"/>
          <w:b/>
          <w:bCs/>
          <w:sz w:val="24"/>
        </w:rPr>
        <w:t>I</w:t>
      </w:r>
      <w:r w:rsidRPr="00D352CE">
        <w:rPr>
          <w:rFonts w:asciiTheme="minorHAnsi" w:eastAsia="SimSun" w:hAnsiTheme="minorHAnsi" w:cstheme="minorHAnsi"/>
          <w:bCs/>
          <w:sz w:val="24"/>
        </w:rPr>
        <w:t xml:space="preserve"> - Ministerul Transporturilor</w:t>
      </w:r>
      <w:r w:rsidR="00BE094C" w:rsidRPr="00D352CE">
        <w:rPr>
          <w:rFonts w:asciiTheme="minorHAnsi" w:eastAsia="SimSun" w:hAnsiTheme="minorHAnsi" w:cstheme="minorHAnsi"/>
          <w:bCs/>
          <w:sz w:val="24"/>
        </w:rPr>
        <w:t xml:space="preserve"> și Infrastructurii</w:t>
      </w:r>
      <w:r w:rsidR="00123F22" w:rsidRPr="00D352CE">
        <w:rPr>
          <w:rFonts w:asciiTheme="minorHAnsi" w:eastAsia="SimSun" w:hAnsiTheme="minorHAnsi" w:cstheme="minorHAnsi"/>
          <w:bCs/>
          <w:sz w:val="24"/>
        </w:rPr>
        <w:t>;</w:t>
      </w:r>
    </w:p>
    <w:p w14:paraId="1E29DD48" w14:textId="10FF45D5" w:rsidR="004361CB" w:rsidRPr="00D352CE" w:rsidRDefault="004361CB" w:rsidP="004A2BAF">
      <w:pPr>
        <w:jc w:val="both"/>
        <w:rPr>
          <w:rFonts w:asciiTheme="minorHAnsi" w:eastAsia="SimSun" w:hAnsiTheme="minorHAnsi" w:cstheme="minorHAnsi"/>
          <w:bCs/>
          <w:sz w:val="24"/>
        </w:rPr>
      </w:pPr>
    </w:p>
    <w:p w14:paraId="2C26C536" w14:textId="5DB46EEE" w:rsidR="00B73681" w:rsidRPr="00D352CE" w:rsidRDefault="00B73681" w:rsidP="00B73681">
      <w:pPr>
        <w:jc w:val="both"/>
        <w:rPr>
          <w:rFonts w:asciiTheme="minorHAnsi" w:eastAsia="SimSun" w:hAnsiTheme="minorHAnsi" w:cstheme="minorHAnsi"/>
          <w:bCs/>
          <w:sz w:val="24"/>
        </w:rPr>
      </w:pPr>
      <w:r w:rsidRPr="00D352CE">
        <w:rPr>
          <w:rFonts w:asciiTheme="minorHAnsi" w:eastAsia="SimSun" w:hAnsiTheme="minorHAnsi" w:cstheme="minorHAnsi"/>
          <w:b/>
          <w:sz w:val="24"/>
        </w:rPr>
        <w:t>NUTS</w:t>
      </w:r>
      <w:r w:rsidRPr="00D352CE">
        <w:rPr>
          <w:rFonts w:asciiTheme="minorHAnsi" w:eastAsia="SimSun" w:hAnsiTheme="minorHAnsi" w:cstheme="minorHAnsi"/>
          <w:bCs/>
          <w:sz w:val="24"/>
        </w:rPr>
        <w:t xml:space="preserve"> - Nomenclatorul Unităților Statistice Teritoriale;</w:t>
      </w:r>
    </w:p>
    <w:p w14:paraId="6E108922" w14:textId="77777777" w:rsidR="00B73681" w:rsidRPr="00D352CE" w:rsidRDefault="00B73681" w:rsidP="00B73681">
      <w:pPr>
        <w:jc w:val="both"/>
        <w:rPr>
          <w:rFonts w:asciiTheme="minorHAnsi" w:eastAsia="SimSun" w:hAnsiTheme="minorHAnsi" w:cstheme="minorHAnsi"/>
          <w:bCs/>
          <w:sz w:val="24"/>
        </w:rPr>
      </w:pPr>
    </w:p>
    <w:p w14:paraId="471AC68F"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OCPI </w:t>
      </w:r>
      <w:r w:rsidRPr="00D352CE">
        <w:rPr>
          <w:rFonts w:asciiTheme="minorHAnsi" w:eastAsia="SimSun" w:hAnsiTheme="minorHAnsi" w:cstheme="minorHAnsi"/>
          <w:bCs/>
          <w:sz w:val="24"/>
        </w:rPr>
        <w:t>- Oficiul de Cadastru și Publicitate Imobiliară</w:t>
      </w:r>
      <w:r w:rsidR="00123F22" w:rsidRPr="00D352CE">
        <w:rPr>
          <w:rFonts w:asciiTheme="minorHAnsi" w:eastAsia="SimSun" w:hAnsiTheme="minorHAnsi" w:cstheme="minorHAnsi"/>
          <w:bCs/>
          <w:sz w:val="24"/>
        </w:rPr>
        <w:t>;</w:t>
      </w:r>
    </w:p>
    <w:p w14:paraId="1CA7F6A5" w14:textId="77777777" w:rsidR="00C82E44" w:rsidRPr="00D352CE" w:rsidRDefault="00C82E44" w:rsidP="00C82E44">
      <w:pPr>
        <w:jc w:val="both"/>
        <w:rPr>
          <w:rFonts w:asciiTheme="minorHAnsi" w:hAnsiTheme="minorHAnsi" w:cstheme="minorHAnsi"/>
          <w:sz w:val="24"/>
        </w:rPr>
      </w:pPr>
      <w:r w:rsidRPr="00D352CE">
        <w:rPr>
          <w:rFonts w:asciiTheme="minorHAnsi" w:hAnsiTheme="minorHAnsi" w:cstheme="minorHAnsi"/>
          <w:b/>
          <w:sz w:val="24"/>
        </w:rPr>
        <w:t>OG</w:t>
      </w:r>
      <w:r w:rsidRPr="00D352CE">
        <w:rPr>
          <w:rFonts w:asciiTheme="minorHAnsi" w:hAnsiTheme="minorHAnsi" w:cstheme="minorHAnsi"/>
          <w:sz w:val="24"/>
        </w:rPr>
        <w:t xml:space="preserve"> - Ordonanță a Guvernului;</w:t>
      </w:r>
    </w:p>
    <w:p w14:paraId="694026A7"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OLAF</w:t>
      </w:r>
      <w:r w:rsidRPr="00D352CE">
        <w:rPr>
          <w:rFonts w:asciiTheme="minorHAnsi" w:hAnsiTheme="minorHAnsi" w:cstheme="minorHAnsi"/>
          <w:sz w:val="24"/>
        </w:rPr>
        <w:t xml:space="preserve"> - Oficiul European de Luptă Antifraudă (CE)</w:t>
      </w:r>
      <w:r w:rsidR="00123F22" w:rsidRPr="00D352CE">
        <w:rPr>
          <w:rFonts w:asciiTheme="minorHAnsi" w:hAnsiTheme="minorHAnsi" w:cstheme="minorHAnsi"/>
          <w:sz w:val="24"/>
        </w:rPr>
        <w:t>;</w:t>
      </w:r>
    </w:p>
    <w:p w14:paraId="55BF6730" w14:textId="77777777" w:rsidR="00C82E44" w:rsidRDefault="00C82E44" w:rsidP="00C82E44">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ONG </w:t>
      </w:r>
      <w:r w:rsidRPr="00D352CE">
        <w:rPr>
          <w:rFonts w:asciiTheme="minorHAnsi" w:eastAsia="SimSun" w:hAnsiTheme="minorHAnsi" w:cstheme="minorHAnsi"/>
          <w:bCs/>
          <w:sz w:val="24"/>
        </w:rPr>
        <w:t>- Organizații Non-guvernamentale;</w:t>
      </w:r>
    </w:p>
    <w:p w14:paraId="7A93EFDB" w14:textId="6E78EFD2" w:rsidR="00690ECF" w:rsidRDefault="00690ECF" w:rsidP="00C82E44">
      <w:pPr>
        <w:jc w:val="both"/>
        <w:rPr>
          <w:rFonts w:asciiTheme="minorHAnsi" w:eastAsia="SimSun" w:hAnsiTheme="minorHAnsi" w:cstheme="minorHAnsi"/>
          <w:bCs/>
          <w:sz w:val="24"/>
        </w:rPr>
      </w:pPr>
      <w:r w:rsidRPr="00690ECF">
        <w:rPr>
          <w:rFonts w:asciiTheme="minorHAnsi" w:eastAsia="SimSun" w:hAnsiTheme="minorHAnsi" w:cstheme="minorHAnsi"/>
          <w:b/>
          <w:sz w:val="24"/>
        </w:rPr>
        <w:t>ONU</w:t>
      </w:r>
      <w:r>
        <w:rPr>
          <w:rFonts w:asciiTheme="minorHAnsi" w:eastAsia="SimSun" w:hAnsiTheme="minorHAnsi" w:cstheme="minorHAnsi"/>
          <w:bCs/>
          <w:sz w:val="24"/>
        </w:rPr>
        <w:t xml:space="preserve"> – Organizația Națiunilor Unite</w:t>
      </w:r>
    </w:p>
    <w:p w14:paraId="5D17B22D" w14:textId="77777777" w:rsidR="004361CB" w:rsidRPr="00D352CE" w:rsidRDefault="004361CB" w:rsidP="004A2BAF">
      <w:pPr>
        <w:spacing w:after="0" w:line="276" w:lineRule="auto"/>
        <w:jc w:val="both"/>
        <w:rPr>
          <w:rFonts w:asciiTheme="minorHAnsi" w:hAnsiTheme="minorHAnsi" w:cstheme="minorHAnsi"/>
          <w:sz w:val="24"/>
        </w:rPr>
      </w:pPr>
      <w:r w:rsidRPr="00D352CE">
        <w:rPr>
          <w:rFonts w:asciiTheme="minorHAnsi" w:hAnsiTheme="minorHAnsi" w:cstheme="minorHAnsi"/>
          <w:b/>
          <w:sz w:val="24"/>
        </w:rPr>
        <w:t>OP</w:t>
      </w:r>
      <w:r w:rsidRPr="00D352CE">
        <w:rPr>
          <w:rFonts w:asciiTheme="minorHAnsi" w:hAnsiTheme="minorHAnsi" w:cstheme="minorHAnsi"/>
          <w:sz w:val="24"/>
        </w:rPr>
        <w:t xml:space="preserve"> - obiectiv de politică;</w:t>
      </w:r>
    </w:p>
    <w:p w14:paraId="711B5C8F" w14:textId="77777777" w:rsidR="004361CB" w:rsidRPr="00D352CE" w:rsidRDefault="004361CB" w:rsidP="004A2BAF">
      <w:pPr>
        <w:spacing w:after="0" w:line="276" w:lineRule="auto"/>
        <w:jc w:val="both"/>
        <w:rPr>
          <w:rFonts w:asciiTheme="minorHAnsi" w:hAnsiTheme="minorHAnsi" w:cstheme="minorHAnsi"/>
          <w:sz w:val="24"/>
        </w:rPr>
      </w:pPr>
      <w:r w:rsidRPr="00D352CE">
        <w:rPr>
          <w:rFonts w:asciiTheme="minorHAnsi" w:hAnsiTheme="minorHAnsi" w:cstheme="minorHAnsi"/>
          <w:b/>
          <w:sz w:val="24"/>
        </w:rPr>
        <w:t xml:space="preserve">OS </w:t>
      </w:r>
      <w:r w:rsidRPr="00D352CE">
        <w:rPr>
          <w:rFonts w:asciiTheme="minorHAnsi" w:hAnsiTheme="minorHAnsi" w:cstheme="minorHAnsi"/>
          <w:sz w:val="24"/>
        </w:rPr>
        <w:t>- obiectiv specific;</w:t>
      </w:r>
    </w:p>
    <w:p w14:paraId="59FBE0AB" w14:textId="55AB0427" w:rsidR="00C82E44" w:rsidRPr="00D352CE" w:rsidRDefault="00C82E44" w:rsidP="00C82E44">
      <w:pPr>
        <w:jc w:val="both"/>
        <w:rPr>
          <w:rFonts w:asciiTheme="minorHAnsi" w:hAnsiTheme="minorHAnsi" w:cstheme="minorHAnsi"/>
          <w:sz w:val="24"/>
        </w:rPr>
      </w:pPr>
      <w:r w:rsidRPr="00D352CE">
        <w:rPr>
          <w:rFonts w:asciiTheme="minorHAnsi" w:hAnsiTheme="minorHAnsi" w:cstheme="minorHAnsi"/>
          <w:b/>
          <w:sz w:val="24"/>
        </w:rPr>
        <w:t>OUG</w:t>
      </w:r>
      <w:r w:rsidRPr="00D352CE">
        <w:rPr>
          <w:rFonts w:asciiTheme="minorHAnsi" w:hAnsiTheme="minorHAnsi" w:cstheme="minorHAnsi"/>
          <w:sz w:val="24"/>
        </w:rPr>
        <w:t xml:space="preserve"> - Ordonanță de </w:t>
      </w:r>
      <w:r w:rsidR="000E295E">
        <w:rPr>
          <w:rFonts w:asciiTheme="minorHAnsi" w:hAnsiTheme="minorHAnsi" w:cstheme="minorHAnsi"/>
          <w:sz w:val="24"/>
        </w:rPr>
        <w:t>U</w:t>
      </w:r>
      <w:r w:rsidRPr="00D352CE">
        <w:rPr>
          <w:rFonts w:asciiTheme="minorHAnsi" w:hAnsiTheme="minorHAnsi" w:cstheme="minorHAnsi"/>
          <w:sz w:val="24"/>
        </w:rPr>
        <w:t>rgență a Guvernului;</w:t>
      </w:r>
    </w:p>
    <w:p w14:paraId="46EB9D8E" w14:textId="77777777" w:rsidR="004361CB" w:rsidRPr="00D352CE" w:rsidRDefault="004361CB" w:rsidP="004A2BAF">
      <w:pPr>
        <w:spacing w:line="276" w:lineRule="auto"/>
        <w:jc w:val="both"/>
        <w:rPr>
          <w:rFonts w:asciiTheme="minorHAnsi" w:hAnsiTheme="minorHAnsi" w:cstheme="minorHAnsi"/>
          <w:sz w:val="24"/>
        </w:rPr>
      </w:pPr>
    </w:p>
    <w:p w14:paraId="58081AEA" w14:textId="77777777" w:rsidR="0068121C" w:rsidRPr="00D352CE" w:rsidRDefault="0068121C" w:rsidP="0068121C">
      <w:pPr>
        <w:jc w:val="both"/>
        <w:rPr>
          <w:rFonts w:asciiTheme="minorHAnsi" w:eastAsia="SimSun" w:hAnsiTheme="minorHAnsi" w:cstheme="minorHAnsi"/>
          <w:bCs/>
          <w:sz w:val="24"/>
        </w:rPr>
      </w:pPr>
      <w:r w:rsidRPr="00D352CE">
        <w:rPr>
          <w:rFonts w:asciiTheme="minorHAnsi" w:eastAsia="SimSun" w:hAnsiTheme="minorHAnsi" w:cstheme="minorHAnsi"/>
          <w:b/>
          <w:bCs/>
          <w:sz w:val="24"/>
        </w:rPr>
        <w:t>P</w:t>
      </w:r>
      <w:r w:rsidRPr="00D352CE">
        <w:rPr>
          <w:rFonts w:asciiTheme="minorHAnsi" w:eastAsia="SimSun" w:hAnsiTheme="minorHAnsi" w:cstheme="minorHAnsi"/>
          <w:bCs/>
          <w:sz w:val="24"/>
        </w:rPr>
        <w:t xml:space="preserve"> – Prioritatea;</w:t>
      </w:r>
    </w:p>
    <w:p w14:paraId="776EED1C" w14:textId="77777777" w:rsidR="00554A7D" w:rsidRPr="00D352CE" w:rsidRDefault="00554A7D" w:rsidP="00554A7D">
      <w:pPr>
        <w:jc w:val="both"/>
        <w:rPr>
          <w:rFonts w:asciiTheme="minorHAnsi" w:eastAsia="SimSun" w:hAnsiTheme="minorHAnsi" w:cstheme="minorHAnsi"/>
          <w:bCs/>
          <w:sz w:val="24"/>
        </w:rPr>
      </w:pPr>
      <w:r w:rsidRPr="00D352CE">
        <w:rPr>
          <w:rFonts w:asciiTheme="minorHAnsi" w:eastAsia="SimSun" w:hAnsiTheme="minorHAnsi" w:cstheme="minorHAnsi"/>
          <w:b/>
          <w:bCs/>
          <w:sz w:val="24"/>
        </w:rPr>
        <w:t>PAED</w:t>
      </w:r>
      <w:r w:rsidRPr="00D352CE">
        <w:rPr>
          <w:rFonts w:asciiTheme="minorHAnsi" w:eastAsia="SimSun" w:hAnsiTheme="minorHAnsi" w:cstheme="minorHAnsi"/>
          <w:bCs/>
          <w:sz w:val="24"/>
        </w:rPr>
        <w:t xml:space="preserve"> - Planuri de Acțiune privind Energia Durabilă;</w:t>
      </w:r>
    </w:p>
    <w:p w14:paraId="3F39C5B6" w14:textId="35542D82" w:rsidR="00554A7D" w:rsidRPr="00D352CE" w:rsidRDefault="00554A7D" w:rsidP="00554A7D">
      <w:pPr>
        <w:jc w:val="both"/>
        <w:rPr>
          <w:rFonts w:asciiTheme="minorHAnsi" w:hAnsiTheme="minorHAnsi" w:cstheme="minorHAnsi"/>
          <w:sz w:val="24"/>
        </w:rPr>
      </w:pPr>
      <w:r w:rsidRPr="00D352CE">
        <w:rPr>
          <w:rFonts w:asciiTheme="minorHAnsi" w:hAnsiTheme="minorHAnsi" w:cstheme="minorHAnsi"/>
          <w:b/>
          <w:sz w:val="24"/>
        </w:rPr>
        <w:t xml:space="preserve">PDR </w:t>
      </w:r>
      <w:r w:rsidR="00690ECF">
        <w:rPr>
          <w:rFonts w:asciiTheme="minorHAnsi" w:hAnsiTheme="minorHAnsi" w:cstheme="minorHAnsi"/>
          <w:b/>
          <w:sz w:val="24"/>
        </w:rPr>
        <w:t>SV O</w:t>
      </w:r>
      <w:r w:rsidRPr="00D352CE">
        <w:rPr>
          <w:rFonts w:asciiTheme="minorHAnsi" w:hAnsiTheme="minorHAnsi" w:cstheme="minorHAnsi"/>
          <w:sz w:val="24"/>
        </w:rPr>
        <w:t>- Planul de Dezvoltare Regională SV Oltenia;</w:t>
      </w:r>
    </w:p>
    <w:p w14:paraId="6BBE0F89" w14:textId="77777777" w:rsidR="00554A7D" w:rsidRPr="00D352CE" w:rsidRDefault="00554A7D" w:rsidP="00554A7D">
      <w:pPr>
        <w:jc w:val="both"/>
        <w:rPr>
          <w:rFonts w:asciiTheme="minorHAnsi" w:hAnsiTheme="minorHAnsi" w:cstheme="minorHAnsi"/>
          <w:sz w:val="24"/>
        </w:rPr>
      </w:pPr>
      <w:r w:rsidRPr="00D352CE">
        <w:rPr>
          <w:rFonts w:asciiTheme="minorHAnsi" w:hAnsiTheme="minorHAnsi" w:cstheme="minorHAnsi"/>
          <w:b/>
          <w:sz w:val="24"/>
        </w:rPr>
        <w:t xml:space="preserve">PIB </w:t>
      </w:r>
      <w:r w:rsidRPr="00D352CE">
        <w:rPr>
          <w:rFonts w:asciiTheme="minorHAnsi" w:hAnsiTheme="minorHAnsi" w:cstheme="minorHAnsi"/>
          <w:sz w:val="24"/>
        </w:rPr>
        <w:t>- Produs Intern Brut;</w:t>
      </w:r>
    </w:p>
    <w:p w14:paraId="7566DD39" w14:textId="77777777" w:rsidR="00554A7D" w:rsidRPr="00D352CE" w:rsidRDefault="00554A7D" w:rsidP="00554A7D">
      <w:pPr>
        <w:jc w:val="both"/>
        <w:rPr>
          <w:rFonts w:asciiTheme="minorHAnsi" w:hAnsiTheme="minorHAnsi" w:cstheme="minorHAnsi"/>
          <w:sz w:val="24"/>
        </w:rPr>
      </w:pPr>
      <w:r w:rsidRPr="00D352CE">
        <w:rPr>
          <w:rFonts w:asciiTheme="minorHAnsi" w:hAnsiTheme="minorHAnsi" w:cstheme="minorHAnsi"/>
          <w:b/>
          <w:sz w:val="24"/>
        </w:rPr>
        <w:t>PIB</w:t>
      </w:r>
      <w:r w:rsidRPr="00D352CE">
        <w:rPr>
          <w:rFonts w:asciiTheme="minorHAnsi" w:hAnsiTheme="minorHAnsi" w:cstheme="minorHAnsi"/>
          <w:sz w:val="24"/>
        </w:rPr>
        <w:t xml:space="preserve"> - Produs Intern Brut (GDP);</w:t>
      </w:r>
    </w:p>
    <w:p w14:paraId="0641C7A0" w14:textId="77777777" w:rsidR="00554A7D" w:rsidRPr="00D352CE" w:rsidRDefault="00554A7D" w:rsidP="00554A7D">
      <w:pPr>
        <w:jc w:val="both"/>
        <w:rPr>
          <w:rFonts w:asciiTheme="minorHAnsi" w:hAnsiTheme="minorHAnsi" w:cstheme="minorHAnsi"/>
          <w:sz w:val="24"/>
        </w:rPr>
      </w:pPr>
      <w:r w:rsidRPr="00D352CE">
        <w:rPr>
          <w:rFonts w:asciiTheme="minorHAnsi" w:hAnsiTheme="minorHAnsi" w:cstheme="minorHAnsi"/>
          <w:b/>
          <w:sz w:val="24"/>
        </w:rPr>
        <w:t>PIEE</w:t>
      </w:r>
      <w:r w:rsidRPr="00D352CE">
        <w:rPr>
          <w:rFonts w:asciiTheme="minorHAnsi" w:hAnsiTheme="minorHAnsi" w:cstheme="minorHAnsi"/>
          <w:sz w:val="24"/>
        </w:rPr>
        <w:t xml:space="preserve"> - Programul de Îmbunătățire a Eficienței Energetice; </w:t>
      </w:r>
    </w:p>
    <w:p w14:paraId="2493F89A" w14:textId="77777777" w:rsidR="00554A7D" w:rsidRPr="00D352CE" w:rsidRDefault="00554A7D" w:rsidP="00554A7D">
      <w:pPr>
        <w:jc w:val="both"/>
        <w:rPr>
          <w:rFonts w:asciiTheme="minorHAnsi" w:hAnsiTheme="minorHAnsi" w:cstheme="minorHAnsi"/>
          <w:sz w:val="24"/>
        </w:rPr>
      </w:pPr>
      <w:r w:rsidRPr="00D352CE">
        <w:rPr>
          <w:rFonts w:asciiTheme="minorHAnsi" w:hAnsiTheme="minorHAnsi" w:cstheme="minorHAnsi"/>
          <w:b/>
          <w:sz w:val="24"/>
        </w:rPr>
        <w:t>PMUD</w:t>
      </w:r>
      <w:r w:rsidRPr="00D352CE">
        <w:rPr>
          <w:rFonts w:asciiTheme="minorHAnsi" w:hAnsiTheme="minorHAnsi" w:cstheme="minorHAnsi"/>
          <w:sz w:val="24"/>
        </w:rPr>
        <w:t xml:space="preserve"> - Plan de mobilitate urbană durabilă;</w:t>
      </w:r>
    </w:p>
    <w:p w14:paraId="5BB4FD9E" w14:textId="77777777" w:rsidR="00554A7D" w:rsidRDefault="00554A7D" w:rsidP="00554A7D">
      <w:pPr>
        <w:jc w:val="both"/>
        <w:rPr>
          <w:rFonts w:asciiTheme="minorHAnsi" w:hAnsiTheme="minorHAnsi" w:cstheme="minorHAnsi"/>
          <w:sz w:val="24"/>
        </w:rPr>
      </w:pPr>
      <w:r w:rsidRPr="00D352CE">
        <w:rPr>
          <w:rFonts w:asciiTheme="minorHAnsi" w:hAnsiTheme="minorHAnsi" w:cstheme="minorHAnsi"/>
          <w:b/>
          <w:sz w:val="24"/>
        </w:rPr>
        <w:t xml:space="preserve">PNIESC </w:t>
      </w:r>
      <w:r w:rsidRPr="00D352CE">
        <w:rPr>
          <w:rFonts w:asciiTheme="minorHAnsi" w:hAnsiTheme="minorHAnsi" w:cstheme="minorHAnsi"/>
          <w:sz w:val="24"/>
        </w:rPr>
        <w:t>- Planul Național Integrat în domeniul Energiei și Schimbărilor Climatice 2021-2030;</w:t>
      </w:r>
    </w:p>
    <w:p w14:paraId="72F64369" w14:textId="77777777" w:rsidR="00554A7D" w:rsidRPr="00D352CE" w:rsidRDefault="00554A7D" w:rsidP="00554A7D">
      <w:pPr>
        <w:spacing w:line="276" w:lineRule="auto"/>
        <w:jc w:val="both"/>
        <w:rPr>
          <w:rFonts w:asciiTheme="minorHAnsi" w:hAnsiTheme="minorHAnsi" w:cstheme="minorHAnsi"/>
          <w:sz w:val="24"/>
        </w:rPr>
      </w:pPr>
      <w:r w:rsidRPr="00D352CE">
        <w:rPr>
          <w:rFonts w:asciiTheme="minorHAnsi" w:hAnsiTheme="minorHAnsi" w:cstheme="minorHAnsi"/>
          <w:b/>
          <w:sz w:val="24"/>
        </w:rPr>
        <w:t>PNDL</w:t>
      </w:r>
      <w:r w:rsidRPr="00D352CE">
        <w:rPr>
          <w:rFonts w:asciiTheme="minorHAnsi" w:hAnsiTheme="minorHAnsi" w:cstheme="minorHAnsi"/>
          <w:sz w:val="24"/>
        </w:rPr>
        <w:t xml:space="preserve"> - Programul Național Dezvoltare Locală;</w:t>
      </w:r>
    </w:p>
    <w:p w14:paraId="6C851930" w14:textId="77777777" w:rsidR="00554A7D" w:rsidRPr="00D352CE" w:rsidRDefault="00554A7D" w:rsidP="00554A7D">
      <w:pPr>
        <w:spacing w:line="276" w:lineRule="auto"/>
        <w:jc w:val="both"/>
        <w:rPr>
          <w:rFonts w:asciiTheme="minorHAnsi" w:hAnsiTheme="minorHAnsi" w:cstheme="minorHAnsi"/>
          <w:sz w:val="24"/>
        </w:rPr>
      </w:pPr>
      <w:r w:rsidRPr="00D352CE">
        <w:rPr>
          <w:rFonts w:asciiTheme="minorHAnsi" w:hAnsiTheme="minorHAnsi" w:cstheme="minorHAnsi"/>
          <w:b/>
          <w:sz w:val="24"/>
        </w:rPr>
        <w:t xml:space="preserve">PNS </w:t>
      </w:r>
      <w:r w:rsidRPr="00D352CE">
        <w:rPr>
          <w:rFonts w:asciiTheme="minorHAnsi" w:hAnsiTheme="minorHAnsi" w:cstheme="minorHAnsi"/>
          <w:sz w:val="24"/>
        </w:rPr>
        <w:t>- Programul Național Strategic;</w:t>
      </w:r>
    </w:p>
    <w:p w14:paraId="492444FE" w14:textId="77777777" w:rsidR="00554A7D" w:rsidRPr="00D352CE" w:rsidRDefault="00554A7D" w:rsidP="00554A7D">
      <w:pPr>
        <w:spacing w:line="276" w:lineRule="auto"/>
        <w:jc w:val="both"/>
        <w:rPr>
          <w:rFonts w:asciiTheme="minorHAnsi" w:hAnsiTheme="minorHAnsi" w:cstheme="minorHAnsi"/>
          <w:sz w:val="24"/>
        </w:rPr>
      </w:pPr>
      <w:r w:rsidRPr="00D352CE">
        <w:rPr>
          <w:rFonts w:asciiTheme="minorHAnsi" w:hAnsiTheme="minorHAnsi" w:cstheme="minorHAnsi"/>
          <w:b/>
          <w:sz w:val="24"/>
        </w:rPr>
        <w:t xml:space="preserve">PNRR </w:t>
      </w:r>
      <w:r w:rsidRPr="00D352CE">
        <w:rPr>
          <w:rFonts w:asciiTheme="minorHAnsi" w:hAnsiTheme="minorHAnsi" w:cstheme="minorHAnsi"/>
          <w:sz w:val="24"/>
        </w:rPr>
        <w:t>- Planul Național de Redresare și Reziliență;</w:t>
      </w:r>
    </w:p>
    <w:p w14:paraId="49FD640A" w14:textId="53653EC2" w:rsidR="004361CB" w:rsidRDefault="004361CB" w:rsidP="004A2BAF">
      <w:pPr>
        <w:spacing w:after="0" w:line="276" w:lineRule="auto"/>
        <w:jc w:val="both"/>
        <w:rPr>
          <w:rFonts w:asciiTheme="minorHAnsi" w:hAnsiTheme="minorHAnsi" w:cstheme="minorHAnsi"/>
          <w:sz w:val="24"/>
        </w:rPr>
      </w:pPr>
      <w:r w:rsidRPr="00D352CE">
        <w:rPr>
          <w:rFonts w:asciiTheme="minorHAnsi" w:hAnsiTheme="minorHAnsi" w:cstheme="minorHAnsi"/>
          <w:b/>
          <w:sz w:val="24"/>
        </w:rPr>
        <w:t>PR Sud-Vest Oltenia</w:t>
      </w:r>
      <w:r w:rsidRPr="00D352CE">
        <w:rPr>
          <w:rFonts w:asciiTheme="minorHAnsi" w:hAnsiTheme="minorHAnsi" w:cstheme="minorHAnsi"/>
          <w:sz w:val="24"/>
        </w:rPr>
        <w:t xml:space="preserve"> - Programul Regional Sud- Vest Oltenia;</w:t>
      </w:r>
    </w:p>
    <w:p w14:paraId="6670D71B" w14:textId="77777777" w:rsidR="00554A7D" w:rsidRPr="00D352CE" w:rsidRDefault="00554A7D" w:rsidP="00554A7D">
      <w:pPr>
        <w:jc w:val="both"/>
        <w:rPr>
          <w:rFonts w:asciiTheme="minorHAnsi" w:hAnsiTheme="minorHAnsi" w:cstheme="minorHAnsi"/>
          <w:sz w:val="24"/>
        </w:rPr>
      </w:pPr>
      <w:r w:rsidRPr="00F754DD">
        <w:rPr>
          <w:rFonts w:asciiTheme="minorHAnsi" w:hAnsiTheme="minorHAnsi" w:cstheme="minorHAnsi"/>
          <w:b/>
          <w:bCs/>
          <w:sz w:val="24"/>
        </w:rPr>
        <w:t>PR SV</w:t>
      </w:r>
      <w:r>
        <w:rPr>
          <w:rFonts w:asciiTheme="minorHAnsi" w:hAnsiTheme="minorHAnsi" w:cstheme="minorHAnsi"/>
          <w:sz w:val="24"/>
        </w:rPr>
        <w:t xml:space="preserve"> Oltenia -Programul Regional SV Oltenia;</w:t>
      </w:r>
    </w:p>
    <w:p w14:paraId="18F3B617"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POCIDIF</w:t>
      </w:r>
      <w:r w:rsidRPr="00D352CE">
        <w:rPr>
          <w:rFonts w:asciiTheme="minorHAnsi" w:hAnsiTheme="minorHAnsi" w:cstheme="minorHAnsi"/>
          <w:sz w:val="24"/>
        </w:rPr>
        <w:t xml:space="preserve"> - Programul Operațional Creștere Inteligentă, Digitalizare și Instrumente Financiare;</w:t>
      </w:r>
    </w:p>
    <w:p w14:paraId="589D5DC1"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PODD</w:t>
      </w:r>
      <w:r w:rsidRPr="00D352CE">
        <w:rPr>
          <w:rFonts w:asciiTheme="minorHAnsi" w:hAnsiTheme="minorHAnsi" w:cstheme="minorHAnsi"/>
          <w:sz w:val="24"/>
        </w:rPr>
        <w:t xml:space="preserve"> - Programul Operațional Dezvoltare Durabilă </w:t>
      </w:r>
      <w:r w:rsidR="00123F22" w:rsidRPr="00D352CE">
        <w:rPr>
          <w:rFonts w:asciiTheme="minorHAnsi" w:hAnsiTheme="minorHAnsi" w:cstheme="minorHAnsi"/>
          <w:sz w:val="24"/>
        </w:rPr>
        <w:t>;</w:t>
      </w:r>
    </w:p>
    <w:p w14:paraId="2822A74E"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lastRenderedPageBreak/>
        <w:t xml:space="preserve">POT </w:t>
      </w:r>
      <w:r w:rsidRPr="00D352CE">
        <w:rPr>
          <w:rFonts w:asciiTheme="minorHAnsi" w:hAnsiTheme="minorHAnsi" w:cstheme="minorHAnsi"/>
          <w:sz w:val="24"/>
        </w:rPr>
        <w:t xml:space="preserve">- </w:t>
      </w:r>
      <w:r w:rsidR="00123F22" w:rsidRPr="00D352CE">
        <w:rPr>
          <w:rFonts w:asciiTheme="minorHAnsi" w:hAnsiTheme="minorHAnsi" w:cstheme="minorHAnsi"/>
          <w:sz w:val="24"/>
        </w:rPr>
        <w:t>Programul Operațional Transport;</w:t>
      </w:r>
    </w:p>
    <w:p w14:paraId="54792E48"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POS</w:t>
      </w:r>
      <w:r w:rsidRPr="00D352CE">
        <w:rPr>
          <w:rFonts w:asciiTheme="minorHAnsi" w:hAnsiTheme="minorHAnsi" w:cstheme="minorHAnsi"/>
          <w:sz w:val="24"/>
        </w:rPr>
        <w:t xml:space="preserve"> - Programul Operațional Sănătate</w:t>
      </w:r>
      <w:r w:rsidR="00123F22" w:rsidRPr="00D352CE">
        <w:rPr>
          <w:rFonts w:asciiTheme="minorHAnsi" w:hAnsiTheme="minorHAnsi" w:cstheme="minorHAnsi"/>
          <w:sz w:val="24"/>
        </w:rPr>
        <w:t>;</w:t>
      </w:r>
      <w:r w:rsidRPr="00D352CE">
        <w:rPr>
          <w:rFonts w:asciiTheme="minorHAnsi" w:hAnsiTheme="minorHAnsi" w:cstheme="minorHAnsi"/>
          <w:sz w:val="24"/>
        </w:rPr>
        <w:t xml:space="preserve"> </w:t>
      </w:r>
    </w:p>
    <w:p w14:paraId="47F15CEB"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POEO</w:t>
      </w:r>
      <w:r w:rsidRPr="00D352CE">
        <w:rPr>
          <w:rFonts w:asciiTheme="minorHAnsi" w:hAnsiTheme="minorHAnsi" w:cstheme="minorHAnsi"/>
          <w:sz w:val="24"/>
        </w:rPr>
        <w:t xml:space="preserve"> - Programul Operațional Educație și Ocupare</w:t>
      </w:r>
      <w:r w:rsidR="00123F22" w:rsidRPr="00D352CE">
        <w:rPr>
          <w:rFonts w:asciiTheme="minorHAnsi" w:hAnsiTheme="minorHAnsi" w:cstheme="minorHAnsi"/>
          <w:sz w:val="24"/>
        </w:rPr>
        <w:t>;</w:t>
      </w:r>
    </w:p>
    <w:p w14:paraId="11867845"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POIDS</w:t>
      </w:r>
      <w:r w:rsidRPr="00D352CE">
        <w:rPr>
          <w:rFonts w:asciiTheme="minorHAnsi" w:hAnsiTheme="minorHAnsi" w:cstheme="minorHAnsi"/>
          <w:sz w:val="24"/>
        </w:rPr>
        <w:t xml:space="preserve"> - Programul Operațional </w:t>
      </w:r>
      <w:r w:rsidR="00123F22" w:rsidRPr="00D352CE">
        <w:rPr>
          <w:rFonts w:asciiTheme="minorHAnsi" w:hAnsiTheme="minorHAnsi" w:cstheme="minorHAnsi"/>
          <w:sz w:val="24"/>
        </w:rPr>
        <w:t>Incluziune și Demnitate Socială;</w:t>
      </w:r>
    </w:p>
    <w:p w14:paraId="6EC09AD2"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POAT</w:t>
      </w:r>
      <w:r w:rsidRPr="00D352CE">
        <w:rPr>
          <w:rFonts w:asciiTheme="minorHAnsi" w:hAnsiTheme="minorHAnsi" w:cstheme="minorHAnsi"/>
          <w:sz w:val="24"/>
        </w:rPr>
        <w:t xml:space="preserve"> - Programul Operațional Asistență Tehnică;</w:t>
      </w:r>
    </w:p>
    <w:p w14:paraId="6E006D7C"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POTJ</w:t>
      </w:r>
      <w:r w:rsidRPr="00D352CE">
        <w:rPr>
          <w:rFonts w:asciiTheme="minorHAnsi" w:hAnsiTheme="minorHAnsi" w:cstheme="minorHAnsi"/>
          <w:sz w:val="24"/>
        </w:rPr>
        <w:t xml:space="preserve"> - Programul Operațional Tranziție Justă</w:t>
      </w:r>
      <w:r w:rsidR="00123F22" w:rsidRPr="00D352CE">
        <w:rPr>
          <w:rFonts w:asciiTheme="minorHAnsi" w:hAnsiTheme="minorHAnsi" w:cstheme="minorHAnsi"/>
          <w:sz w:val="24"/>
        </w:rPr>
        <w:t>;</w:t>
      </w:r>
    </w:p>
    <w:p w14:paraId="7308ED91"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 xml:space="preserve">PT </w:t>
      </w:r>
      <w:r w:rsidRPr="00D352CE">
        <w:rPr>
          <w:rFonts w:asciiTheme="minorHAnsi" w:hAnsiTheme="minorHAnsi" w:cstheme="minorHAnsi"/>
          <w:sz w:val="24"/>
        </w:rPr>
        <w:t>- Proiect tehnic</w:t>
      </w:r>
      <w:r w:rsidR="00123F22" w:rsidRPr="00D352CE">
        <w:rPr>
          <w:rFonts w:asciiTheme="minorHAnsi" w:hAnsiTheme="minorHAnsi" w:cstheme="minorHAnsi"/>
          <w:sz w:val="24"/>
        </w:rPr>
        <w:t>;</w:t>
      </w:r>
    </w:p>
    <w:p w14:paraId="388EBC20"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PUG</w:t>
      </w:r>
      <w:r w:rsidRPr="00D352CE">
        <w:rPr>
          <w:rFonts w:asciiTheme="minorHAnsi" w:hAnsiTheme="minorHAnsi" w:cstheme="minorHAnsi"/>
          <w:sz w:val="24"/>
        </w:rPr>
        <w:t xml:space="preserve"> - Planul urbanistic general</w:t>
      </w:r>
      <w:r w:rsidR="00123F22" w:rsidRPr="00D352CE">
        <w:rPr>
          <w:rFonts w:asciiTheme="minorHAnsi" w:hAnsiTheme="minorHAnsi" w:cstheme="minorHAnsi"/>
          <w:sz w:val="24"/>
        </w:rPr>
        <w:t>;</w:t>
      </w:r>
    </w:p>
    <w:p w14:paraId="56D3F98E"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 xml:space="preserve">PUZ </w:t>
      </w:r>
      <w:r w:rsidRPr="00D352CE">
        <w:rPr>
          <w:rFonts w:asciiTheme="minorHAnsi" w:hAnsiTheme="minorHAnsi" w:cstheme="minorHAnsi"/>
          <w:sz w:val="24"/>
        </w:rPr>
        <w:t>- Planul urbanistic zona</w:t>
      </w:r>
      <w:r w:rsidR="00123F22" w:rsidRPr="00D352CE">
        <w:rPr>
          <w:rFonts w:asciiTheme="minorHAnsi" w:hAnsiTheme="minorHAnsi" w:cstheme="minorHAnsi"/>
          <w:sz w:val="24"/>
        </w:rPr>
        <w:t>;</w:t>
      </w:r>
      <w:r w:rsidRPr="00D352CE">
        <w:rPr>
          <w:rFonts w:asciiTheme="minorHAnsi" w:hAnsiTheme="minorHAnsi" w:cstheme="minorHAnsi"/>
          <w:sz w:val="24"/>
        </w:rPr>
        <w:t>l</w:t>
      </w:r>
    </w:p>
    <w:p w14:paraId="1D19A5F0" w14:textId="77777777" w:rsidR="002A15A4" w:rsidRPr="00D352CE" w:rsidRDefault="002A15A4" w:rsidP="004A2BAF">
      <w:pPr>
        <w:jc w:val="both"/>
        <w:rPr>
          <w:rFonts w:asciiTheme="minorHAnsi" w:hAnsiTheme="minorHAnsi" w:cstheme="minorHAnsi"/>
          <w:sz w:val="24"/>
        </w:rPr>
      </w:pPr>
    </w:p>
    <w:p w14:paraId="7BFFAA7F"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RegAS</w:t>
      </w:r>
      <w:r w:rsidRPr="00D352CE">
        <w:rPr>
          <w:rFonts w:asciiTheme="minorHAnsi" w:hAnsiTheme="minorHAnsi" w:cstheme="minorHAnsi"/>
          <w:sz w:val="24"/>
        </w:rPr>
        <w:t xml:space="preserve"> - Registrul Ajutoarelor de Stat</w:t>
      </w:r>
      <w:r w:rsidR="00123F22" w:rsidRPr="00D352CE">
        <w:rPr>
          <w:rFonts w:asciiTheme="minorHAnsi" w:hAnsiTheme="minorHAnsi" w:cstheme="minorHAnsi"/>
          <w:sz w:val="24"/>
        </w:rPr>
        <w:t>;</w:t>
      </w:r>
    </w:p>
    <w:p w14:paraId="50F2CE15" w14:textId="77777777" w:rsidR="00554A7D" w:rsidRPr="00D352CE" w:rsidRDefault="00554A7D" w:rsidP="00554A7D">
      <w:pPr>
        <w:jc w:val="both"/>
        <w:rPr>
          <w:rFonts w:asciiTheme="minorHAnsi" w:hAnsiTheme="minorHAnsi" w:cstheme="minorHAnsi"/>
          <w:sz w:val="24"/>
        </w:rPr>
      </w:pPr>
      <w:r w:rsidRPr="00D352CE">
        <w:rPr>
          <w:rFonts w:asciiTheme="minorHAnsi" w:hAnsiTheme="minorHAnsi" w:cstheme="minorHAnsi"/>
          <w:b/>
          <w:sz w:val="24"/>
        </w:rPr>
        <w:t>REG</w:t>
      </w:r>
      <w:r w:rsidRPr="00D352CE">
        <w:rPr>
          <w:rFonts w:asciiTheme="minorHAnsi" w:hAnsiTheme="minorHAnsi" w:cstheme="minorHAnsi"/>
          <w:sz w:val="24"/>
        </w:rPr>
        <w:t xml:space="preserve"> - Regulament;</w:t>
      </w:r>
    </w:p>
    <w:p w14:paraId="0DD8CB5B" w14:textId="77777777" w:rsidR="00554A7D" w:rsidRDefault="00554A7D" w:rsidP="00554A7D">
      <w:pPr>
        <w:ind w:left="709" w:hanging="709"/>
        <w:jc w:val="both"/>
        <w:rPr>
          <w:rFonts w:asciiTheme="minorHAnsi" w:hAnsiTheme="minorHAnsi" w:cstheme="minorHAnsi"/>
          <w:sz w:val="24"/>
        </w:rPr>
      </w:pPr>
      <w:r w:rsidRPr="00D352CE">
        <w:rPr>
          <w:rFonts w:asciiTheme="minorHAnsi" w:hAnsiTheme="minorHAnsi" w:cstheme="minorHAnsi"/>
          <w:b/>
          <w:sz w:val="24"/>
        </w:rPr>
        <w:t>RDC</w:t>
      </w:r>
      <w:r w:rsidRPr="00D352CE">
        <w:rPr>
          <w:rFonts w:asciiTheme="minorHAnsi" w:hAnsiTheme="minorHAnsi" w:cstheme="minorHAnsi"/>
          <w:sz w:val="24"/>
        </w:rPr>
        <w:t xml:space="preserve"> -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7BE2DB4"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RIS3</w:t>
      </w:r>
      <w:r w:rsidRPr="00D352CE">
        <w:rPr>
          <w:rFonts w:asciiTheme="minorHAnsi" w:hAnsiTheme="minorHAnsi" w:cstheme="minorHAnsi"/>
          <w:sz w:val="24"/>
        </w:rPr>
        <w:t xml:space="preserve"> - Strategia regională de inovare pentru specializare inteligentă; </w:t>
      </w:r>
    </w:p>
    <w:p w14:paraId="736A8BCD" w14:textId="77777777" w:rsidR="00554A7D" w:rsidRDefault="00422194" w:rsidP="00554A7D">
      <w:pPr>
        <w:jc w:val="both"/>
        <w:rPr>
          <w:rFonts w:asciiTheme="minorHAnsi" w:hAnsiTheme="minorHAnsi" w:cstheme="minorHAnsi"/>
          <w:sz w:val="24"/>
        </w:rPr>
      </w:pPr>
      <w:r w:rsidRPr="00D352CE">
        <w:rPr>
          <w:rFonts w:asciiTheme="minorHAnsi" w:hAnsiTheme="minorHAnsi" w:cstheme="minorHAnsi"/>
          <w:b/>
          <w:sz w:val="24"/>
        </w:rPr>
        <w:t>RF</w:t>
      </w:r>
      <w:r w:rsidRPr="00D352CE">
        <w:rPr>
          <w:rFonts w:asciiTheme="minorHAnsi" w:hAnsiTheme="minorHAnsi" w:cstheme="minorHAnsi"/>
          <w:sz w:val="24"/>
        </w:rPr>
        <w:t xml:space="preserve"> - Regulamentul financiar</w:t>
      </w:r>
      <w:r w:rsidR="00123F22" w:rsidRPr="00D352CE">
        <w:rPr>
          <w:rFonts w:asciiTheme="minorHAnsi" w:hAnsiTheme="minorHAnsi" w:cstheme="minorHAnsi"/>
          <w:sz w:val="24"/>
        </w:rPr>
        <w:t>;</w:t>
      </w:r>
      <w:r w:rsidRPr="00D352CE">
        <w:rPr>
          <w:rFonts w:asciiTheme="minorHAnsi" w:hAnsiTheme="minorHAnsi" w:cstheme="minorHAnsi"/>
          <w:sz w:val="24"/>
        </w:rPr>
        <w:t xml:space="preserve"> </w:t>
      </w:r>
    </w:p>
    <w:p w14:paraId="5A2C4052" w14:textId="291706BF" w:rsidR="00554A7D" w:rsidRPr="00D352CE" w:rsidRDefault="00554A7D" w:rsidP="00554A7D">
      <w:pPr>
        <w:jc w:val="both"/>
        <w:rPr>
          <w:rFonts w:asciiTheme="minorHAnsi" w:hAnsiTheme="minorHAnsi" w:cstheme="minorHAnsi"/>
          <w:sz w:val="24"/>
        </w:rPr>
      </w:pPr>
      <w:r w:rsidRPr="00D352CE">
        <w:rPr>
          <w:rFonts w:asciiTheme="minorHAnsi" w:hAnsiTheme="minorHAnsi" w:cstheme="minorHAnsi"/>
          <w:b/>
          <w:sz w:val="24"/>
        </w:rPr>
        <w:t>RȚ</w:t>
      </w:r>
      <w:r w:rsidRPr="00D352CE">
        <w:rPr>
          <w:rFonts w:asciiTheme="minorHAnsi" w:hAnsiTheme="minorHAnsi" w:cstheme="minorHAnsi"/>
          <w:sz w:val="24"/>
        </w:rPr>
        <w:t xml:space="preserve"> - Raportul de Țară;</w:t>
      </w:r>
    </w:p>
    <w:p w14:paraId="0BE4475F" w14:textId="77777777" w:rsidR="00554A7D" w:rsidRPr="00D352CE" w:rsidRDefault="00554A7D" w:rsidP="00D352CE">
      <w:pPr>
        <w:ind w:left="709" w:hanging="709"/>
        <w:jc w:val="both"/>
        <w:rPr>
          <w:rFonts w:asciiTheme="minorHAnsi" w:hAnsiTheme="minorHAnsi" w:cstheme="minorHAnsi"/>
          <w:sz w:val="24"/>
        </w:rPr>
      </w:pPr>
    </w:p>
    <w:p w14:paraId="3C6A5625"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SDER</w:t>
      </w:r>
      <w:r w:rsidRPr="00D352CE">
        <w:rPr>
          <w:rFonts w:asciiTheme="minorHAnsi" w:hAnsiTheme="minorHAnsi" w:cstheme="minorHAnsi"/>
          <w:sz w:val="24"/>
        </w:rPr>
        <w:t xml:space="preserve"> - Strategia privind digitalizarea educației în România</w:t>
      </w:r>
      <w:r w:rsidR="00123F22" w:rsidRPr="00D352CE">
        <w:rPr>
          <w:rFonts w:asciiTheme="minorHAnsi" w:hAnsiTheme="minorHAnsi" w:cstheme="minorHAnsi"/>
          <w:sz w:val="24"/>
        </w:rPr>
        <w:t>;</w:t>
      </w:r>
    </w:p>
    <w:p w14:paraId="5677AE5E"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SDD</w:t>
      </w:r>
      <w:r w:rsidRPr="00D352CE">
        <w:rPr>
          <w:rFonts w:asciiTheme="minorHAnsi" w:hAnsiTheme="minorHAnsi" w:cstheme="minorHAnsi"/>
          <w:sz w:val="24"/>
        </w:rPr>
        <w:t xml:space="preserve"> - Strategia de Dezvoltare Durabilă</w:t>
      </w:r>
      <w:r w:rsidR="00123F22" w:rsidRPr="00D352CE">
        <w:rPr>
          <w:rFonts w:asciiTheme="minorHAnsi" w:hAnsiTheme="minorHAnsi" w:cstheme="minorHAnsi"/>
          <w:sz w:val="24"/>
        </w:rPr>
        <w:t>;</w:t>
      </w:r>
    </w:p>
    <w:p w14:paraId="48693FB0"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SDJ</w:t>
      </w:r>
      <w:r w:rsidRPr="00D352CE">
        <w:rPr>
          <w:rFonts w:asciiTheme="minorHAnsi" w:hAnsiTheme="minorHAnsi" w:cstheme="minorHAnsi"/>
          <w:sz w:val="24"/>
        </w:rPr>
        <w:t xml:space="preserve"> - Strategia de Dezvoltare Județeană</w:t>
      </w:r>
      <w:r w:rsidR="00123F22" w:rsidRPr="00D352CE">
        <w:rPr>
          <w:rFonts w:asciiTheme="minorHAnsi" w:hAnsiTheme="minorHAnsi" w:cstheme="minorHAnsi"/>
          <w:sz w:val="24"/>
        </w:rPr>
        <w:t>;</w:t>
      </w:r>
    </w:p>
    <w:p w14:paraId="08BD203A"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SDL</w:t>
      </w:r>
      <w:r w:rsidRPr="00D352CE">
        <w:rPr>
          <w:rFonts w:asciiTheme="minorHAnsi" w:hAnsiTheme="minorHAnsi" w:cstheme="minorHAnsi"/>
          <w:sz w:val="24"/>
        </w:rPr>
        <w:t xml:space="preserve"> - Strategie de Dezvoltare Locală</w:t>
      </w:r>
      <w:r w:rsidR="00123F22" w:rsidRPr="00D352CE">
        <w:rPr>
          <w:rFonts w:asciiTheme="minorHAnsi" w:hAnsiTheme="minorHAnsi" w:cstheme="minorHAnsi"/>
          <w:sz w:val="24"/>
        </w:rPr>
        <w:t>;</w:t>
      </w:r>
    </w:p>
    <w:p w14:paraId="7E35B962" w14:textId="77777777" w:rsidR="00077581" w:rsidRPr="00D352CE" w:rsidRDefault="00077581" w:rsidP="00077581">
      <w:pPr>
        <w:jc w:val="both"/>
        <w:rPr>
          <w:rFonts w:asciiTheme="minorHAnsi" w:hAnsiTheme="minorHAnsi" w:cstheme="minorHAnsi"/>
          <w:sz w:val="24"/>
        </w:rPr>
      </w:pPr>
      <w:r w:rsidRPr="00D352CE">
        <w:rPr>
          <w:rFonts w:asciiTheme="minorHAnsi" w:hAnsiTheme="minorHAnsi" w:cstheme="minorHAnsi"/>
          <w:b/>
          <w:bCs/>
          <w:sz w:val="24"/>
        </w:rPr>
        <w:t>SDT</w:t>
      </w:r>
      <w:r w:rsidRPr="00D352CE">
        <w:rPr>
          <w:rFonts w:asciiTheme="minorHAnsi" w:hAnsiTheme="minorHAnsi" w:cstheme="minorHAnsi"/>
          <w:sz w:val="24"/>
        </w:rPr>
        <w:t xml:space="preserve"> -  Strategia de Dezvoltare Teritorială</w:t>
      </w:r>
    </w:p>
    <w:p w14:paraId="5A8A0A04"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SDTR -</w:t>
      </w:r>
      <w:r w:rsidRPr="00D352CE">
        <w:rPr>
          <w:rFonts w:asciiTheme="minorHAnsi" w:hAnsiTheme="minorHAnsi" w:cstheme="minorHAnsi"/>
          <w:sz w:val="24"/>
        </w:rPr>
        <w:t xml:space="preserve"> </w:t>
      </w:r>
      <w:bookmarkStart w:id="0" w:name="_Hlk142393460"/>
      <w:r w:rsidRPr="00D352CE">
        <w:rPr>
          <w:rFonts w:asciiTheme="minorHAnsi" w:hAnsiTheme="minorHAnsi" w:cstheme="minorHAnsi"/>
          <w:sz w:val="24"/>
        </w:rPr>
        <w:t xml:space="preserve">Strategia de Dezvoltare Teritorială </w:t>
      </w:r>
      <w:bookmarkEnd w:id="0"/>
      <w:r w:rsidRPr="00D352CE">
        <w:rPr>
          <w:rFonts w:asciiTheme="minorHAnsi" w:hAnsiTheme="minorHAnsi" w:cstheme="minorHAnsi"/>
          <w:sz w:val="24"/>
        </w:rPr>
        <w:t>a României 2035</w:t>
      </w:r>
      <w:r w:rsidR="00123F22" w:rsidRPr="00D352CE">
        <w:rPr>
          <w:rFonts w:asciiTheme="minorHAnsi" w:hAnsiTheme="minorHAnsi" w:cstheme="minorHAnsi"/>
          <w:sz w:val="24"/>
        </w:rPr>
        <w:t>;</w:t>
      </w:r>
    </w:p>
    <w:p w14:paraId="7CAF1716"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SDS -</w:t>
      </w:r>
      <w:r w:rsidRPr="00D352CE">
        <w:rPr>
          <w:rFonts w:asciiTheme="minorHAnsi" w:hAnsiTheme="minorHAnsi" w:cstheme="minorHAnsi"/>
          <w:sz w:val="24"/>
        </w:rPr>
        <w:t xml:space="preserve"> Programul Școală după Școală</w:t>
      </w:r>
      <w:r w:rsidR="00123F22" w:rsidRPr="00D352CE">
        <w:rPr>
          <w:rFonts w:asciiTheme="minorHAnsi" w:hAnsiTheme="minorHAnsi" w:cstheme="minorHAnsi"/>
          <w:sz w:val="24"/>
        </w:rPr>
        <w:t>;</w:t>
      </w:r>
    </w:p>
    <w:p w14:paraId="6FA2476D" w14:textId="77777777" w:rsidR="00554A7D" w:rsidRPr="00D352CE" w:rsidRDefault="00554A7D" w:rsidP="00554A7D">
      <w:pPr>
        <w:jc w:val="both"/>
        <w:rPr>
          <w:rFonts w:asciiTheme="minorHAnsi" w:eastAsia="SimSun" w:hAnsiTheme="minorHAnsi" w:cstheme="minorHAnsi"/>
          <w:bCs/>
          <w:sz w:val="24"/>
        </w:rPr>
      </w:pPr>
      <w:r w:rsidRPr="00D352CE">
        <w:rPr>
          <w:rFonts w:asciiTheme="minorHAnsi" w:eastAsia="SimSun" w:hAnsiTheme="minorHAnsi" w:cstheme="minorHAnsi"/>
          <w:b/>
          <w:bCs/>
          <w:sz w:val="24"/>
        </w:rPr>
        <w:t>SEAP</w:t>
      </w:r>
      <w:r w:rsidRPr="00D352CE">
        <w:rPr>
          <w:rFonts w:asciiTheme="minorHAnsi" w:eastAsia="SimSun" w:hAnsiTheme="minorHAnsi" w:cstheme="minorHAnsi"/>
          <w:bCs/>
          <w:sz w:val="24"/>
        </w:rPr>
        <w:t xml:space="preserve"> – Sistemul electronic al achizițiilor publice;</w:t>
      </w:r>
    </w:p>
    <w:p w14:paraId="6415ACD0"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SEFP</w:t>
      </w:r>
      <w:r w:rsidRPr="00D352CE">
        <w:rPr>
          <w:rFonts w:asciiTheme="minorHAnsi" w:hAnsiTheme="minorHAnsi" w:cstheme="minorHAnsi"/>
          <w:sz w:val="24"/>
        </w:rPr>
        <w:t xml:space="preserve"> - Strategia Educației și Formării profesionale din România</w:t>
      </w:r>
      <w:r w:rsidR="00123F22" w:rsidRPr="00D352CE">
        <w:rPr>
          <w:rFonts w:asciiTheme="minorHAnsi" w:hAnsiTheme="minorHAnsi" w:cstheme="minorHAnsi"/>
          <w:sz w:val="24"/>
        </w:rPr>
        <w:t>;</w:t>
      </w:r>
    </w:p>
    <w:p w14:paraId="2E93914A"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SF</w:t>
      </w:r>
      <w:r w:rsidRPr="00D352CE">
        <w:rPr>
          <w:rFonts w:asciiTheme="minorHAnsi" w:hAnsiTheme="minorHAnsi" w:cstheme="minorHAnsi"/>
          <w:sz w:val="24"/>
        </w:rPr>
        <w:t xml:space="preserve"> - Studiu de fezabilitate</w:t>
      </w:r>
      <w:r w:rsidR="00123F22" w:rsidRPr="00D352CE">
        <w:rPr>
          <w:rFonts w:asciiTheme="minorHAnsi" w:hAnsiTheme="minorHAnsi" w:cstheme="minorHAnsi"/>
          <w:sz w:val="24"/>
        </w:rPr>
        <w:t>;</w:t>
      </w:r>
    </w:p>
    <w:p w14:paraId="6E3982AC" w14:textId="77777777" w:rsidR="00123F22" w:rsidRPr="00D352CE" w:rsidRDefault="002A15A4" w:rsidP="004A2BAF">
      <w:pPr>
        <w:ind w:left="1410" w:hanging="1410"/>
        <w:jc w:val="both"/>
        <w:rPr>
          <w:rFonts w:asciiTheme="minorHAnsi" w:hAnsiTheme="minorHAnsi" w:cstheme="minorHAnsi"/>
          <w:sz w:val="24"/>
        </w:rPr>
      </w:pPr>
      <w:r w:rsidRPr="00D352CE">
        <w:rPr>
          <w:rFonts w:asciiTheme="minorHAnsi" w:hAnsiTheme="minorHAnsi" w:cstheme="minorHAnsi"/>
          <w:b/>
          <w:sz w:val="24"/>
        </w:rPr>
        <w:lastRenderedPageBreak/>
        <w:t xml:space="preserve">SICAP - </w:t>
      </w:r>
      <w:r w:rsidRPr="00D352CE">
        <w:rPr>
          <w:rFonts w:asciiTheme="minorHAnsi" w:hAnsiTheme="minorHAnsi" w:cstheme="minorHAnsi"/>
          <w:sz w:val="24"/>
        </w:rPr>
        <w:t xml:space="preserve">Sistem informatic colaborativ pentru mediu performant de desfășurare al achizițiilor </w:t>
      </w:r>
    </w:p>
    <w:p w14:paraId="2F56E291" w14:textId="7CAFF3B2" w:rsidR="002A15A4" w:rsidRPr="00D352CE" w:rsidRDefault="00D352CE" w:rsidP="00D352CE">
      <w:pPr>
        <w:ind w:left="2835" w:hanging="2835"/>
        <w:jc w:val="both"/>
        <w:rPr>
          <w:rFonts w:asciiTheme="minorHAnsi" w:hAnsiTheme="minorHAnsi" w:cstheme="minorHAnsi"/>
          <w:sz w:val="24"/>
        </w:rPr>
      </w:pPr>
      <w:r>
        <w:rPr>
          <w:rFonts w:asciiTheme="minorHAnsi" w:hAnsiTheme="minorHAnsi" w:cstheme="minorHAnsi"/>
          <w:sz w:val="24"/>
        </w:rPr>
        <w:t xml:space="preserve">              </w:t>
      </w:r>
      <w:r w:rsidR="002A15A4" w:rsidRPr="00D352CE">
        <w:rPr>
          <w:rFonts w:asciiTheme="minorHAnsi" w:hAnsiTheme="minorHAnsi" w:cstheme="minorHAnsi"/>
          <w:sz w:val="24"/>
        </w:rPr>
        <w:t>publice</w:t>
      </w:r>
      <w:r w:rsidR="00123F22" w:rsidRPr="00D352CE">
        <w:rPr>
          <w:rFonts w:asciiTheme="minorHAnsi" w:hAnsiTheme="minorHAnsi" w:cstheme="minorHAnsi"/>
          <w:sz w:val="24"/>
        </w:rPr>
        <w:t>;</w:t>
      </w:r>
      <w:r w:rsidR="002A15A4" w:rsidRPr="00D352CE">
        <w:rPr>
          <w:rFonts w:asciiTheme="minorHAnsi" w:hAnsiTheme="minorHAnsi" w:cstheme="minorHAnsi"/>
          <w:sz w:val="24"/>
        </w:rPr>
        <w:t xml:space="preserve"> </w:t>
      </w:r>
    </w:p>
    <w:p w14:paraId="333EA5AD" w14:textId="77777777"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SICCF</w:t>
      </w:r>
      <w:r w:rsidRPr="00D352CE">
        <w:rPr>
          <w:rFonts w:asciiTheme="minorHAnsi" w:eastAsia="SimSun" w:hAnsiTheme="minorHAnsi" w:cstheme="minorHAnsi"/>
          <w:bCs/>
          <w:sz w:val="24"/>
        </w:rPr>
        <w:t xml:space="preserve"> - Sistemul integrat de Cadastru și Carte Funciară</w:t>
      </w:r>
      <w:r w:rsidR="00123F22" w:rsidRPr="00D352CE">
        <w:rPr>
          <w:rFonts w:asciiTheme="minorHAnsi" w:eastAsia="SimSun" w:hAnsiTheme="minorHAnsi" w:cstheme="minorHAnsi"/>
          <w:bCs/>
          <w:sz w:val="24"/>
        </w:rPr>
        <w:t>;</w:t>
      </w:r>
    </w:p>
    <w:p w14:paraId="294028A2" w14:textId="77777777" w:rsidR="00690ECF" w:rsidRPr="00D352CE" w:rsidRDefault="00690ECF" w:rsidP="00690ECF">
      <w:pPr>
        <w:jc w:val="both"/>
        <w:rPr>
          <w:rFonts w:asciiTheme="minorHAnsi" w:hAnsiTheme="minorHAnsi" w:cstheme="minorHAnsi"/>
          <w:sz w:val="24"/>
        </w:rPr>
      </w:pPr>
      <w:r w:rsidRPr="00D352CE">
        <w:rPr>
          <w:rFonts w:asciiTheme="minorHAnsi" w:hAnsiTheme="minorHAnsi" w:cstheme="minorHAnsi"/>
          <w:b/>
          <w:sz w:val="24"/>
        </w:rPr>
        <w:t>SIDU</w:t>
      </w:r>
      <w:r w:rsidRPr="00D352CE">
        <w:rPr>
          <w:rFonts w:asciiTheme="minorHAnsi" w:hAnsiTheme="minorHAnsi" w:cstheme="minorHAnsi"/>
          <w:sz w:val="24"/>
        </w:rPr>
        <w:t xml:space="preserve"> - Strategia Integrată de Dezvoltare Urbană;</w:t>
      </w:r>
    </w:p>
    <w:p w14:paraId="05669EE4" w14:textId="77777777"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SM</w:t>
      </w:r>
      <w:r w:rsidRPr="00D352CE">
        <w:rPr>
          <w:rFonts w:asciiTheme="minorHAnsi" w:eastAsia="SimSun" w:hAnsiTheme="minorHAnsi" w:cstheme="minorHAnsi"/>
          <w:bCs/>
          <w:sz w:val="24"/>
        </w:rPr>
        <w:t xml:space="preserve"> - State Membre</w:t>
      </w:r>
      <w:r w:rsidR="00123F22" w:rsidRPr="00D352CE">
        <w:rPr>
          <w:rFonts w:asciiTheme="minorHAnsi" w:eastAsia="SimSun" w:hAnsiTheme="minorHAnsi" w:cstheme="minorHAnsi"/>
          <w:bCs/>
          <w:sz w:val="24"/>
        </w:rPr>
        <w:t>;</w:t>
      </w:r>
    </w:p>
    <w:p w14:paraId="797F70D9" w14:textId="77777777" w:rsidR="00690ECF" w:rsidRDefault="00690ECF" w:rsidP="00690ECF">
      <w:pPr>
        <w:spacing w:before="0" w:after="0"/>
        <w:ind w:left="851" w:hanging="851"/>
        <w:jc w:val="both"/>
        <w:rPr>
          <w:rFonts w:asciiTheme="minorHAnsi" w:hAnsiTheme="minorHAnsi" w:cstheme="minorHAnsi"/>
          <w:sz w:val="24"/>
        </w:rPr>
      </w:pPr>
      <w:r w:rsidRPr="00D352CE">
        <w:rPr>
          <w:rFonts w:asciiTheme="minorHAnsi" w:hAnsiTheme="minorHAnsi" w:cstheme="minorHAnsi"/>
          <w:b/>
          <w:sz w:val="24"/>
        </w:rPr>
        <w:t>SMIE</w:t>
      </w:r>
      <w:r w:rsidRPr="00D352CE">
        <w:rPr>
          <w:rFonts w:asciiTheme="minorHAnsi" w:hAnsiTheme="minorHAnsi" w:cstheme="minorHAnsi"/>
          <w:sz w:val="24"/>
        </w:rPr>
        <w:t xml:space="preserve"> - Strategia pentru Modernizarea Infrastructurii </w:t>
      </w:r>
      <w:proofErr w:type="spellStart"/>
      <w:r w:rsidRPr="00D352CE">
        <w:rPr>
          <w:rFonts w:asciiTheme="minorHAnsi" w:hAnsiTheme="minorHAnsi" w:cstheme="minorHAnsi"/>
          <w:sz w:val="24"/>
        </w:rPr>
        <w:t>Educaţionale</w:t>
      </w:r>
      <w:proofErr w:type="spellEnd"/>
      <w:r w:rsidRPr="00D352CE">
        <w:rPr>
          <w:rFonts w:asciiTheme="minorHAnsi" w:hAnsiTheme="minorHAnsi" w:cstheme="minorHAnsi"/>
          <w:sz w:val="24"/>
        </w:rPr>
        <w:t xml:space="preserve"> 2018-2023;</w:t>
      </w:r>
    </w:p>
    <w:p w14:paraId="4D38134E" w14:textId="698A4B81" w:rsidR="00690ECF" w:rsidRPr="00D352CE" w:rsidRDefault="00690ECF" w:rsidP="00690ECF">
      <w:pPr>
        <w:spacing w:before="0" w:after="0"/>
        <w:ind w:left="851" w:hanging="851"/>
        <w:jc w:val="both"/>
        <w:rPr>
          <w:rFonts w:asciiTheme="minorHAnsi" w:hAnsiTheme="minorHAnsi" w:cstheme="minorHAnsi"/>
          <w:sz w:val="24"/>
        </w:rPr>
      </w:pPr>
      <w:r w:rsidRPr="00D352CE">
        <w:rPr>
          <w:rFonts w:asciiTheme="minorHAnsi" w:hAnsiTheme="minorHAnsi" w:cstheme="minorHAnsi"/>
          <w:b/>
          <w:sz w:val="24"/>
        </w:rPr>
        <w:t>SMIS</w:t>
      </w:r>
      <w:r w:rsidRPr="00D352CE">
        <w:rPr>
          <w:rFonts w:asciiTheme="minorHAnsi" w:hAnsiTheme="minorHAnsi" w:cstheme="minorHAnsi"/>
          <w:sz w:val="24"/>
        </w:rPr>
        <w:t xml:space="preserve"> - Sistemul Unic de Management al </w:t>
      </w:r>
      <w:proofErr w:type="spellStart"/>
      <w:r w:rsidRPr="00D352CE">
        <w:rPr>
          <w:rFonts w:asciiTheme="minorHAnsi" w:hAnsiTheme="minorHAnsi" w:cstheme="minorHAnsi"/>
          <w:sz w:val="24"/>
        </w:rPr>
        <w:t>Informaţiilor</w:t>
      </w:r>
      <w:proofErr w:type="spellEnd"/>
      <w:r w:rsidRPr="00D352CE">
        <w:rPr>
          <w:rFonts w:asciiTheme="minorHAnsi" w:hAnsiTheme="minorHAnsi" w:cstheme="minorHAnsi"/>
          <w:sz w:val="24"/>
        </w:rPr>
        <w:t xml:space="preserve"> (Single Management Information </w:t>
      </w:r>
      <w:proofErr w:type="spellStart"/>
      <w:r w:rsidRPr="00D352CE">
        <w:rPr>
          <w:rFonts w:asciiTheme="minorHAnsi" w:hAnsiTheme="minorHAnsi" w:cstheme="minorHAnsi"/>
          <w:sz w:val="24"/>
        </w:rPr>
        <w:t>System</w:t>
      </w:r>
      <w:proofErr w:type="spellEnd"/>
      <w:r w:rsidRPr="00D352CE">
        <w:rPr>
          <w:rFonts w:asciiTheme="minorHAnsi" w:hAnsiTheme="minorHAnsi" w:cstheme="minorHAnsi"/>
          <w:sz w:val="24"/>
        </w:rPr>
        <w:t>)</w:t>
      </w:r>
      <w:r>
        <w:rPr>
          <w:rFonts w:asciiTheme="minorHAnsi" w:hAnsiTheme="minorHAnsi" w:cstheme="minorHAnsi"/>
          <w:sz w:val="24"/>
        </w:rPr>
        <w:t xml:space="preserve"> </w:t>
      </w:r>
      <w:r w:rsidRPr="00D352CE">
        <w:rPr>
          <w:rFonts w:asciiTheme="minorHAnsi" w:hAnsiTheme="minorHAnsi" w:cstheme="minorHAnsi"/>
          <w:sz w:val="24"/>
        </w:rPr>
        <w:t>gestionat de MIPE pentru interoperabilitatea cu alte sisteme informatice și interacțiunea cu SFC pentru perioada de programare 2021-2027;</w:t>
      </w:r>
    </w:p>
    <w:p w14:paraId="4CEA376A" w14:textId="77777777"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SNC</w:t>
      </w:r>
      <w:r w:rsidRPr="00D352CE">
        <w:rPr>
          <w:rFonts w:asciiTheme="minorHAnsi" w:eastAsia="SimSun" w:hAnsiTheme="minorHAnsi" w:cstheme="minorHAnsi"/>
          <w:bCs/>
          <w:sz w:val="24"/>
        </w:rPr>
        <w:t xml:space="preserve"> - Strategia Națională de Cercetare</w:t>
      </w:r>
      <w:r w:rsidR="00123F22" w:rsidRPr="00D352CE">
        <w:rPr>
          <w:rFonts w:asciiTheme="minorHAnsi" w:eastAsia="SimSun" w:hAnsiTheme="minorHAnsi" w:cstheme="minorHAnsi"/>
          <w:bCs/>
          <w:sz w:val="24"/>
        </w:rPr>
        <w:t>;</w:t>
      </w:r>
    </w:p>
    <w:p w14:paraId="505CCC40" w14:textId="77777777"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SNCDI </w:t>
      </w:r>
      <w:r w:rsidRPr="00D352CE">
        <w:rPr>
          <w:rFonts w:asciiTheme="minorHAnsi" w:eastAsia="SimSun" w:hAnsiTheme="minorHAnsi" w:cstheme="minorHAnsi"/>
          <w:bCs/>
          <w:sz w:val="24"/>
        </w:rPr>
        <w:t>- Strategia Naţională de Cercetare, Dezvoltare şi Inovare</w:t>
      </w:r>
      <w:r w:rsidR="00123F22" w:rsidRPr="00D352CE">
        <w:rPr>
          <w:rFonts w:asciiTheme="minorHAnsi" w:eastAsia="SimSun" w:hAnsiTheme="minorHAnsi" w:cstheme="minorHAnsi"/>
          <w:bCs/>
          <w:sz w:val="24"/>
        </w:rPr>
        <w:t>;</w:t>
      </w:r>
    </w:p>
    <w:p w14:paraId="7E1C1072" w14:textId="77777777" w:rsidR="00690ECF" w:rsidRPr="00D352CE" w:rsidRDefault="00690ECF" w:rsidP="00690ECF">
      <w:pPr>
        <w:jc w:val="both"/>
        <w:rPr>
          <w:rFonts w:asciiTheme="minorHAnsi" w:hAnsiTheme="minorHAnsi" w:cstheme="minorHAnsi"/>
          <w:sz w:val="24"/>
        </w:rPr>
      </w:pPr>
      <w:r w:rsidRPr="00D352CE">
        <w:rPr>
          <w:rFonts w:asciiTheme="minorHAnsi" w:hAnsiTheme="minorHAnsi" w:cstheme="minorHAnsi"/>
          <w:b/>
          <w:sz w:val="24"/>
        </w:rPr>
        <w:t>SNCISI -</w:t>
      </w:r>
      <w:r w:rsidRPr="00D352CE">
        <w:rPr>
          <w:rFonts w:asciiTheme="minorHAnsi" w:hAnsiTheme="minorHAnsi" w:cstheme="minorHAnsi"/>
          <w:sz w:val="24"/>
        </w:rPr>
        <w:t xml:space="preserve"> Strategia Națională de Cercetare, Inovare și Specializare Inteligentă 2021 - 2027; </w:t>
      </w:r>
    </w:p>
    <w:p w14:paraId="13149EED" w14:textId="77777777"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SNDD</w:t>
      </w:r>
      <w:r w:rsidRPr="00D352CE">
        <w:rPr>
          <w:rFonts w:asciiTheme="minorHAnsi" w:eastAsia="SimSun" w:hAnsiTheme="minorHAnsi" w:cstheme="minorHAnsi"/>
          <w:bCs/>
          <w:sz w:val="24"/>
        </w:rPr>
        <w:t xml:space="preserve"> – Strategia Națională pentru Dezvoltare Durabilă</w:t>
      </w:r>
      <w:r w:rsidR="00123F22" w:rsidRPr="00D352CE">
        <w:rPr>
          <w:rFonts w:asciiTheme="minorHAnsi" w:eastAsia="SimSun" w:hAnsiTheme="minorHAnsi" w:cstheme="minorHAnsi"/>
          <w:bCs/>
          <w:sz w:val="24"/>
        </w:rPr>
        <w:t>;</w:t>
      </w:r>
    </w:p>
    <w:p w14:paraId="37771386" w14:textId="77777777" w:rsidR="00077581"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SNDR </w:t>
      </w:r>
      <w:r w:rsidRPr="00D352CE">
        <w:rPr>
          <w:rFonts w:asciiTheme="minorHAnsi" w:eastAsia="SimSun" w:hAnsiTheme="minorHAnsi" w:cstheme="minorHAnsi"/>
          <w:bCs/>
          <w:sz w:val="24"/>
        </w:rPr>
        <w:t>- Strategia Națională de Dezvoltare Regională</w:t>
      </w:r>
      <w:r w:rsidR="00260983" w:rsidRPr="00D352CE">
        <w:rPr>
          <w:rFonts w:asciiTheme="minorHAnsi" w:eastAsia="SimSun" w:hAnsiTheme="minorHAnsi" w:cstheme="minorHAnsi"/>
          <w:bCs/>
          <w:sz w:val="24"/>
        </w:rPr>
        <w:t>;</w:t>
      </w:r>
    </w:p>
    <w:p w14:paraId="39C0C0E9" w14:textId="0D4F54DB"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SNIMM </w:t>
      </w:r>
      <w:r w:rsidRPr="00D352CE">
        <w:rPr>
          <w:rFonts w:asciiTheme="minorHAnsi" w:eastAsia="SimSun" w:hAnsiTheme="minorHAnsi" w:cstheme="minorHAnsi"/>
          <w:bCs/>
          <w:sz w:val="24"/>
        </w:rPr>
        <w:t>- Strategia Națională pentru Întreprinderile Mici și Mijlocii</w:t>
      </w:r>
      <w:r w:rsidR="00123F22" w:rsidRPr="00D352CE">
        <w:rPr>
          <w:rFonts w:asciiTheme="minorHAnsi" w:eastAsia="SimSun" w:hAnsiTheme="minorHAnsi" w:cstheme="minorHAnsi"/>
          <w:bCs/>
          <w:sz w:val="24"/>
        </w:rPr>
        <w:t>;</w:t>
      </w:r>
    </w:p>
    <w:p w14:paraId="32B5854F" w14:textId="7C318710"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SNS </w:t>
      </w:r>
      <w:r w:rsidRPr="00D352CE">
        <w:rPr>
          <w:rFonts w:asciiTheme="minorHAnsi" w:eastAsia="SimSun" w:hAnsiTheme="minorHAnsi" w:cstheme="minorHAnsi"/>
          <w:bCs/>
          <w:sz w:val="24"/>
        </w:rPr>
        <w:t>- Strategia Naţională de Sănătate 2014-2020</w:t>
      </w:r>
      <w:r w:rsidR="00123F22" w:rsidRPr="00D352CE">
        <w:rPr>
          <w:rFonts w:asciiTheme="minorHAnsi" w:eastAsia="SimSun" w:hAnsiTheme="minorHAnsi" w:cstheme="minorHAnsi"/>
          <w:bCs/>
          <w:sz w:val="24"/>
        </w:rPr>
        <w:t>;</w:t>
      </w:r>
    </w:p>
    <w:p w14:paraId="13177E0E" w14:textId="500EF987" w:rsidR="00260983" w:rsidRPr="00D352CE" w:rsidRDefault="00260983" w:rsidP="004A2BAF">
      <w:pPr>
        <w:jc w:val="both"/>
        <w:rPr>
          <w:rFonts w:asciiTheme="minorHAnsi" w:eastAsia="SimSun" w:hAnsiTheme="minorHAnsi" w:cstheme="minorHAnsi"/>
          <w:bCs/>
          <w:sz w:val="24"/>
        </w:rPr>
      </w:pPr>
      <w:r w:rsidRPr="00D352CE">
        <w:rPr>
          <w:rFonts w:asciiTheme="minorHAnsi" w:eastAsia="SimSun" w:hAnsiTheme="minorHAnsi" w:cstheme="minorHAnsi"/>
          <w:b/>
          <w:sz w:val="24"/>
        </w:rPr>
        <w:t>SNSR</w:t>
      </w:r>
      <w:r w:rsidRPr="00D352CE">
        <w:rPr>
          <w:rFonts w:asciiTheme="minorHAnsi" w:eastAsia="SimSun" w:hAnsiTheme="minorHAnsi" w:cstheme="minorHAnsi"/>
          <w:bCs/>
          <w:sz w:val="24"/>
        </w:rPr>
        <w:t xml:space="preserve"> - Strategia Națională de Siguranță Rutieră 2022-2030;</w:t>
      </w:r>
    </w:p>
    <w:p w14:paraId="5A62BDBB" w14:textId="77777777" w:rsidR="00422194" w:rsidRPr="00D352CE" w:rsidRDefault="00422194" w:rsidP="004A2BAF">
      <w:pPr>
        <w:jc w:val="both"/>
        <w:rPr>
          <w:rFonts w:asciiTheme="minorHAnsi" w:hAnsiTheme="minorHAnsi" w:cstheme="minorHAnsi"/>
          <w:sz w:val="24"/>
        </w:rPr>
      </w:pPr>
      <w:r w:rsidRPr="00D352CE">
        <w:rPr>
          <w:rFonts w:asciiTheme="minorHAnsi" w:hAnsiTheme="minorHAnsi" w:cstheme="minorHAnsi"/>
          <w:b/>
          <w:sz w:val="24"/>
        </w:rPr>
        <w:t xml:space="preserve">SRPTȘ </w:t>
      </w:r>
      <w:r w:rsidRPr="00D352CE">
        <w:rPr>
          <w:rFonts w:asciiTheme="minorHAnsi" w:hAnsiTheme="minorHAnsi" w:cstheme="minorHAnsi"/>
          <w:sz w:val="24"/>
        </w:rPr>
        <w:t>- Strategia privind reducerea părăsirii timpurii a școlii</w:t>
      </w:r>
      <w:r w:rsidR="00123F22" w:rsidRPr="00D352CE">
        <w:rPr>
          <w:rFonts w:asciiTheme="minorHAnsi" w:hAnsiTheme="minorHAnsi" w:cstheme="minorHAnsi"/>
          <w:sz w:val="24"/>
        </w:rPr>
        <w:t>;</w:t>
      </w:r>
    </w:p>
    <w:p w14:paraId="19159630" w14:textId="7C8017C5" w:rsidR="00422194" w:rsidRPr="00D352CE" w:rsidRDefault="00422194" w:rsidP="004A2BAF">
      <w:pPr>
        <w:jc w:val="both"/>
        <w:rPr>
          <w:rFonts w:asciiTheme="minorHAnsi" w:hAnsiTheme="minorHAnsi" w:cstheme="minorHAnsi"/>
          <w:sz w:val="24"/>
        </w:rPr>
      </w:pPr>
      <w:r w:rsidRPr="00D352CE">
        <w:rPr>
          <w:rFonts w:asciiTheme="minorHAnsi" w:hAnsiTheme="minorHAnsi" w:cstheme="minorHAnsi"/>
          <w:b/>
          <w:sz w:val="24"/>
        </w:rPr>
        <w:t xml:space="preserve">SRT </w:t>
      </w:r>
      <w:r w:rsidRPr="00D352CE">
        <w:rPr>
          <w:rFonts w:asciiTheme="minorHAnsi" w:hAnsiTheme="minorHAnsi" w:cstheme="minorHAnsi"/>
          <w:sz w:val="24"/>
        </w:rPr>
        <w:t>- Strategia Regională Teritorială</w:t>
      </w:r>
      <w:r w:rsidR="00123F22" w:rsidRPr="00D352CE">
        <w:rPr>
          <w:rFonts w:asciiTheme="minorHAnsi" w:hAnsiTheme="minorHAnsi" w:cstheme="minorHAnsi"/>
          <w:sz w:val="24"/>
        </w:rPr>
        <w:t>;</w:t>
      </w:r>
    </w:p>
    <w:p w14:paraId="591CCBA3" w14:textId="04890A20" w:rsidR="00066CEF" w:rsidRPr="00D352CE" w:rsidRDefault="00066CEF" w:rsidP="00066CEF">
      <w:pPr>
        <w:jc w:val="both"/>
        <w:rPr>
          <w:rFonts w:asciiTheme="minorHAnsi" w:hAnsiTheme="minorHAnsi" w:cstheme="minorHAnsi"/>
          <w:sz w:val="24"/>
        </w:rPr>
      </w:pPr>
      <w:r w:rsidRPr="00D352CE">
        <w:rPr>
          <w:rFonts w:asciiTheme="minorHAnsi" w:hAnsiTheme="minorHAnsi" w:cstheme="minorHAnsi"/>
          <w:b/>
          <w:bCs/>
          <w:sz w:val="24"/>
        </w:rPr>
        <w:t>SUERD</w:t>
      </w:r>
      <w:r w:rsidRPr="00D352CE">
        <w:rPr>
          <w:rFonts w:asciiTheme="minorHAnsi" w:hAnsiTheme="minorHAnsi" w:cstheme="minorHAnsi"/>
          <w:sz w:val="24"/>
        </w:rPr>
        <w:t xml:space="preserve"> - Strategia Uniunii Europene pentru Regiunea Dunării;</w:t>
      </w:r>
    </w:p>
    <w:p w14:paraId="6C2F6E73" w14:textId="77777777" w:rsidR="00755BE2" w:rsidRPr="00D352CE" w:rsidRDefault="00755BE2" w:rsidP="004A2BAF">
      <w:pPr>
        <w:jc w:val="both"/>
        <w:rPr>
          <w:rFonts w:asciiTheme="minorHAnsi" w:hAnsiTheme="minorHAnsi" w:cstheme="minorHAnsi"/>
          <w:b/>
          <w:color w:val="FF0000"/>
          <w:sz w:val="24"/>
          <w:u w:val="single"/>
        </w:rPr>
      </w:pPr>
    </w:p>
    <w:p w14:paraId="72AD28C3" w14:textId="5C0137BC" w:rsidR="002A15A4" w:rsidRPr="00D352CE" w:rsidRDefault="002A15A4" w:rsidP="00E22C20">
      <w:pPr>
        <w:pStyle w:val="Default"/>
        <w:spacing w:line="276" w:lineRule="auto"/>
        <w:jc w:val="both"/>
        <w:rPr>
          <w:rFonts w:asciiTheme="minorHAnsi" w:hAnsiTheme="minorHAnsi" w:cstheme="minorHAnsi"/>
        </w:rPr>
      </w:pPr>
      <w:r w:rsidRPr="00D352CE">
        <w:rPr>
          <w:rFonts w:asciiTheme="minorHAnsi" w:eastAsia="SimSun" w:hAnsiTheme="minorHAnsi" w:cstheme="minorHAnsi"/>
          <w:b/>
          <w:bCs/>
        </w:rPr>
        <w:t>TEN-T</w:t>
      </w:r>
      <w:r w:rsidRPr="00D352CE">
        <w:rPr>
          <w:rFonts w:asciiTheme="minorHAnsi" w:eastAsia="SimSun" w:hAnsiTheme="minorHAnsi" w:cstheme="minorHAnsi"/>
          <w:bCs/>
        </w:rPr>
        <w:t xml:space="preserve"> -</w:t>
      </w:r>
      <w:r w:rsidR="00A20E7D" w:rsidRPr="00D352CE">
        <w:rPr>
          <w:rFonts w:asciiTheme="minorHAnsi" w:hAnsiTheme="minorHAnsi" w:cstheme="minorHAnsi"/>
          <w:b/>
          <w:bCs/>
          <w:color w:val="auto"/>
        </w:rPr>
        <w:t xml:space="preserve"> </w:t>
      </w:r>
      <w:r w:rsidR="00A20E7D" w:rsidRPr="00D352CE">
        <w:rPr>
          <w:rFonts w:asciiTheme="minorHAnsi" w:hAnsiTheme="minorHAnsi" w:cstheme="minorHAnsi"/>
          <w:bCs/>
          <w:color w:val="auto"/>
        </w:rPr>
        <w:t>Rețeaua Trans-Europeană de Transport</w:t>
      </w:r>
      <w:r w:rsidR="00A20E7D" w:rsidRPr="00D352CE">
        <w:rPr>
          <w:rFonts w:asciiTheme="minorHAnsi" w:hAnsiTheme="minorHAnsi" w:cstheme="minorHAnsi"/>
          <w:color w:val="auto"/>
        </w:rPr>
        <w:t xml:space="preserve"> (</w:t>
      </w:r>
      <w:r w:rsidRPr="00D352CE">
        <w:rPr>
          <w:rFonts w:asciiTheme="minorHAnsi" w:eastAsia="SimSun" w:hAnsiTheme="minorHAnsi" w:cstheme="minorHAnsi"/>
          <w:bCs/>
        </w:rPr>
        <w:t>Trans-European Transport Networks</w:t>
      </w:r>
      <w:r w:rsidR="00A20E7D" w:rsidRPr="00D352CE">
        <w:rPr>
          <w:rFonts w:asciiTheme="minorHAnsi" w:eastAsia="SimSun" w:hAnsiTheme="minorHAnsi" w:cstheme="minorHAnsi"/>
          <w:bCs/>
        </w:rPr>
        <w:t>)</w:t>
      </w:r>
      <w:r w:rsidR="00123F22" w:rsidRPr="00D352CE">
        <w:rPr>
          <w:rFonts w:asciiTheme="minorHAnsi" w:eastAsia="SimSun" w:hAnsiTheme="minorHAnsi" w:cstheme="minorHAnsi"/>
          <w:bCs/>
        </w:rPr>
        <w:t>;</w:t>
      </w:r>
    </w:p>
    <w:p w14:paraId="67C676EC" w14:textId="77777777" w:rsidR="00690ECF" w:rsidRPr="00D352CE" w:rsidRDefault="00690ECF" w:rsidP="00690ECF">
      <w:pPr>
        <w:spacing w:before="0" w:after="0"/>
        <w:ind w:left="709" w:hanging="709"/>
        <w:jc w:val="both"/>
        <w:rPr>
          <w:rFonts w:asciiTheme="minorHAnsi" w:hAnsiTheme="minorHAnsi" w:cstheme="minorHAnsi"/>
          <w:sz w:val="24"/>
        </w:rPr>
      </w:pPr>
      <w:r w:rsidRPr="00D352CE">
        <w:rPr>
          <w:rFonts w:asciiTheme="minorHAnsi" w:hAnsiTheme="minorHAnsi" w:cstheme="minorHAnsi"/>
          <w:b/>
          <w:sz w:val="24"/>
        </w:rPr>
        <w:t>TFUE</w:t>
      </w:r>
      <w:r w:rsidRPr="00D352CE">
        <w:rPr>
          <w:rFonts w:asciiTheme="minorHAnsi" w:hAnsiTheme="minorHAnsi" w:cstheme="minorHAnsi"/>
          <w:sz w:val="24"/>
        </w:rPr>
        <w:t xml:space="preserve"> - Tratatul privind funcționarea Uniunii Europene - versiunea consolidată 2012/C326/01 a Tratatului privind Uniunea Europeană și a Tratatului privind funcționarea Uniunii Europene;</w:t>
      </w:r>
    </w:p>
    <w:p w14:paraId="73273978" w14:textId="77777777"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TIC</w:t>
      </w:r>
      <w:r w:rsidRPr="00D352CE">
        <w:rPr>
          <w:rFonts w:asciiTheme="minorHAnsi" w:eastAsia="SimSun" w:hAnsiTheme="minorHAnsi" w:cstheme="minorHAnsi"/>
          <w:bCs/>
          <w:sz w:val="24"/>
        </w:rPr>
        <w:t xml:space="preserve"> - Tehnologia Informației și Comunicării</w:t>
      </w:r>
      <w:r w:rsidR="00123F22" w:rsidRPr="00D352CE">
        <w:rPr>
          <w:rFonts w:asciiTheme="minorHAnsi" w:eastAsia="SimSun" w:hAnsiTheme="minorHAnsi" w:cstheme="minorHAnsi"/>
          <w:bCs/>
          <w:sz w:val="24"/>
        </w:rPr>
        <w:t>;</w:t>
      </w:r>
    </w:p>
    <w:p w14:paraId="42D4A482"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 xml:space="preserve">TVA </w:t>
      </w:r>
      <w:r w:rsidRPr="00D352CE">
        <w:rPr>
          <w:rFonts w:asciiTheme="minorHAnsi" w:hAnsiTheme="minorHAnsi" w:cstheme="minorHAnsi"/>
          <w:sz w:val="24"/>
        </w:rPr>
        <w:t>- Taxa pe valoare Adăugată</w:t>
      </w:r>
      <w:r w:rsidR="00123F22" w:rsidRPr="00D352CE">
        <w:rPr>
          <w:rFonts w:asciiTheme="minorHAnsi" w:hAnsiTheme="minorHAnsi" w:cstheme="minorHAnsi"/>
          <w:sz w:val="24"/>
        </w:rPr>
        <w:t>;</w:t>
      </w:r>
    </w:p>
    <w:p w14:paraId="67FB185F" w14:textId="77777777" w:rsidR="00AC3EFD" w:rsidRPr="00D352CE" w:rsidRDefault="00AC3EFD" w:rsidP="004A2BAF">
      <w:pPr>
        <w:jc w:val="both"/>
        <w:rPr>
          <w:rFonts w:asciiTheme="minorHAnsi" w:hAnsiTheme="minorHAnsi" w:cstheme="minorHAnsi"/>
          <w:b/>
          <w:sz w:val="24"/>
        </w:rPr>
      </w:pPr>
    </w:p>
    <w:p w14:paraId="26E2D0AD" w14:textId="77777777" w:rsidR="00597D51"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UE</w:t>
      </w:r>
      <w:r w:rsidRPr="00D352CE">
        <w:rPr>
          <w:rFonts w:asciiTheme="minorHAnsi" w:hAnsiTheme="minorHAnsi" w:cstheme="minorHAnsi"/>
          <w:sz w:val="24"/>
        </w:rPr>
        <w:t xml:space="preserve"> - Uniunea Europeană</w:t>
      </w:r>
      <w:r w:rsidR="00123F22" w:rsidRPr="00D352CE">
        <w:rPr>
          <w:rFonts w:asciiTheme="minorHAnsi" w:hAnsiTheme="minorHAnsi" w:cstheme="minorHAnsi"/>
          <w:sz w:val="24"/>
        </w:rPr>
        <w:t>;</w:t>
      </w:r>
      <w:r w:rsidRPr="00D352CE">
        <w:rPr>
          <w:rFonts w:asciiTheme="minorHAnsi" w:hAnsiTheme="minorHAnsi" w:cstheme="minorHAnsi"/>
          <w:sz w:val="24"/>
        </w:rPr>
        <w:tab/>
      </w:r>
    </w:p>
    <w:p w14:paraId="666C405B" w14:textId="77777777" w:rsidR="00A20427" w:rsidRPr="00D352CE" w:rsidRDefault="00A20427"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UAT </w:t>
      </w:r>
      <w:r w:rsidRPr="00D352CE">
        <w:rPr>
          <w:rFonts w:asciiTheme="minorHAnsi" w:eastAsia="SimSun" w:hAnsiTheme="minorHAnsi" w:cstheme="minorHAnsi"/>
          <w:bCs/>
          <w:sz w:val="24"/>
        </w:rPr>
        <w:t>– Unitate administrativ teritorială</w:t>
      </w:r>
      <w:r w:rsidR="00123F22" w:rsidRPr="00D352CE">
        <w:rPr>
          <w:rFonts w:asciiTheme="minorHAnsi" w:eastAsia="SimSun" w:hAnsiTheme="minorHAnsi" w:cstheme="minorHAnsi"/>
          <w:bCs/>
          <w:sz w:val="24"/>
        </w:rPr>
        <w:t>;</w:t>
      </w:r>
    </w:p>
    <w:p w14:paraId="61EDD626" w14:textId="77777777" w:rsidR="00135993" w:rsidRPr="00D352CE" w:rsidRDefault="00135993" w:rsidP="004A2BAF">
      <w:pPr>
        <w:jc w:val="both"/>
        <w:rPr>
          <w:rFonts w:asciiTheme="minorHAnsi" w:eastAsia="SimSun" w:hAnsiTheme="minorHAnsi" w:cstheme="minorHAnsi"/>
          <w:bCs/>
          <w:color w:val="FF0000"/>
          <w:sz w:val="24"/>
        </w:rPr>
      </w:pPr>
    </w:p>
    <w:p w14:paraId="7C3D49A4" w14:textId="77777777" w:rsidR="00026AC2"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ZUF -</w:t>
      </w:r>
      <w:r w:rsidR="00026AC2" w:rsidRPr="00D352CE">
        <w:rPr>
          <w:rFonts w:asciiTheme="minorHAnsi" w:hAnsiTheme="minorHAnsi" w:cstheme="minorHAnsi"/>
          <w:sz w:val="24"/>
        </w:rPr>
        <w:t xml:space="preserve"> Zonă urbană funcțională</w:t>
      </w:r>
    </w:p>
    <w:p w14:paraId="4C6D3093" w14:textId="77777777" w:rsidR="00026AC2" w:rsidRDefault="00026AC2" w:rsidP="004A2BAF">
      <w:pPr>
        <w:jc w:val="both"/>
        <w:rPr>
          <w:rFonts w:asciiTheme="minorHAnsi" w:hAnsiTheme="minorHAnsi" w:cstheme="minorHAnsi"/>
          <w:sz w:val="24"/>
        </w:rPr>
      </w:pPr>
    </w:p>
    <w:p w14:paraId="7ED70FF6" w14:textId="77777777" w:rsidR="00D352CE" w:rsidRDefault="00D352CE" w:rsidP="004A2BAF">
      <w:pPr>
        <w:jc w:val="both"/>
        <w:rPr>
          <w:rFonts w:asciiTheme="minorHAnsi" w:hAnsiTheme="minorHAnsi" w:cstheme="minorHAnsi"/>
          <w:sz w:val="24"/>
        </w:rPr>
      </w:pPr>
    </w:p>
    <w:p w14:paraId="13ED5391" w14:textId="77777777" w:rsidR="00026AC2" w:rsidRPr="00D352CE" w:rsidRDefault="00026AC2" w:rsidP="002E55DF">
      <w:pPr>
        <w:jc w:val="center"/>
        <w:rPr>
          <w:rFonts w:asciiTheme="minorHAnsi" w:hAnsiTheme="minorHAnsi" w:cstheme="minorHAnsi"/>
          <w:b/>
          <w:sz w:val="24"/>
        </w:rPr>
      </w:pPr>
    </w:p>
    <w:p w14:paraId="12ABA530" w14:textId="6115F08A" w:rsidR="00884E53" w:rsidRPr="00D352CE" w:rsidRDefault="002E55DF" w:rsidP="002E55DF">
      <w:pPr>
        <w:jc w:val="center"/>
        <w:rPr>
          <w:rFonts w:asciiTheme="minorHAnsi" w:eastAsia="SimSun" w:hAnsiTheme="minorHAnsi" w:cstheme="minorHAnsi"/>
          <w:b/>
          <w:bCs/>
          <w:sz w:val="24"/>
        </w:rPr>
      </w:pPr>
      <w:r w:rsidRPr="00D352CE">
        <w:rPr>
          <w:rFonts w:asciiTheme="minorHAnsi" w:eastAsia="SimSun" w:hAnsiTheme="minorHAnsi" w:cstheme="minorHAnsi"/>
          <w:b/>
          <w:bCs/>
          <w:sz w:val="24"/>
        </w:rPr>
        <w:t xml:space="preserve">Glosar </w:t>
      </w:r>
      <w:r w:rsidR="00C04166" w:rsidRPr="00D352CE">
        <w:rPr>
          <w:rFonts w:asciiTheme="minorHAnsi" w:eastAsia="SimSun" w:hAnsiTheme="minorHAnsi" w:cstheme="minorHAnsi"/>
          <w:b/>
          <w:bCs/>
          <w:sz w:val="24"/>
        </w:rPr>
        <w:t>de termeni specifici apelului de proiecte</w:t>
      </w:r>
    </w:p>
    <w:p w14:paraId="32F881AE" w14:textId="1247C7D8" w:rsidR="00904759" w:rsidRPr="00D352CE" w:rsidRDefault="00904759" w:rsidP="00A06F23">
      <w:pPr>
        <w:widowControl w:val="0"/>
        <w:pBdr>
          <w:top w:val="nil"/>
          <w:left w:val="nil"/>
          <w:bottom w:val="nil"/>
          <w:right w:val="nil"/>
          <w:between w:val="nil"/>
        </w:pBdr>
        <w:spacing w:after="0"/>
        <w:jc w:val="both"/>
        <w:rPr>
          <w:rFonts w:asciiTheme="minorHAnsi" w:hAnsiTheme="minorHAnsi" w:cstheme="minorHAnsi"/>
          <w:b/>
          <w:sz w:val="24"/>
        </w:rPr>
      </w:pPr>
    </w:p>
    <w:p w14:paraId="5EF667BF" w14:textId="3B382E1F" w:rsidR="00904759" w:rsidRPr="00D352CE"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D352CE">
        <w:rPr>
          <w:rFonts w:asciiTheme="minorHAnsi" w:hAnsiTheme="minorHAnsi" w:cstheme="minorHAnsi"/>
          <w:b/>
          <w:bCs/>
          <w:sz w:val="24"/>
        </w:rPr>
        <w:t>Activele fixe</w:t>
      </w:r>
      <w:r w:rsidRPr="00D352CE">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D352CE"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D352CE">
        <w:rPr>
          <w:rStyle w:val="slitbdy"/>
          <w:rFonts w:asciiTheme="minorHAnsi" w:hAnsiTheme="minorHAnsi" w:cstheme="minorHAnsi"/>
          <w:b/>
          <w:sz w:val="24"/>
          <w:bdr w:val="none" w:sz="0" w:space="0" w:color="auto" w:frame="1"/>
          <w:shd w:val="clear" w:color="auto" w:fill="FFFFFF"/>
        </w:rPr>
        <w:t>Active fixe necorporale</w:t>
      </w:r>
      <w:r w:rsidRPr="00D352CE">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D352CE">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D352CE"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D352CE">
        <w:rPr>
          <w:rStyle w:val="slitbdy"/>
          <w:rFonts w:asciiTheme="minorHAnsi" w:hAnsiTheme="minorHAnsi" w:cstheme="minorHAnsi"/>
          <w:b/>
          <w:sz w:val="24"/>
          <w:bdr w:val="none" w:sz="0" w:space="0" w:color="auto" w:frame="1"/>
          <w:shd w:val="clear" w:color="auto" w:fill="FFFFFF"/>
        </w:rPr>
        <w:t>Active fixe corporale</w:t>
      </w:r>
      <w:r w:rsidRPr="00D352CE">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D352CE">
        <w:rPr>
          <w:rFonts w:asciiTheme="minorHAnsi" w:hAnsiTheme="minorHAnsi" w:cstheme="minorHAnsi"/>
          <w:b/>
          <w:sz w:val="24"/>
        </w:rPr>
        <w:t xml:space="preserve"> </w:t>
      </w:r>
      <w:r w:rsidRPr="00D352CE">
        <w:rPr>
          <w:rFonts w:asciiTheme="minorHAnsi" w:hAnsiTheme="minorHAnsi" w:cstheme="minorHAnsi"/>
          <w:sz w:val="24"/>
        </w:rPr>
        <w:t>acestea pot fi terenuri, clădiri și instalații, utilaje și echipamente;</w:t>
      </w:r>
    </w:p>
    <w:p w14:paraId="697E2DB6" w14:textId="77777777" w:rsidR="00D9159A" w:rsidRPr="00D352CE"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D352CE">
        <w:rPr>
          <w:rFonts w:asciiTheme="minorHAnsi" w:hAnsiTheme="minorHAnsi" w:cstheme="minorHAnsi"/>
          <w:b/>
          <w:sz w:val="24"/>
        </w:rPr>
        <w:t>Activitate economică</w:t>
      </w:r>
      <w:r w:rsidRPr="00D352CE">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D352CE"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D352CE">
        <w:rPr>
          <w:rFonts w:asciiTheme="minorHAnsi" w:hAnsiTheme="minorHAnsi" w:cstheme="minorHAnsi"/>
          <w:b/>
          <w:sz w:val="24"/>
        </w:rPr>
        <w:t>Ajutor de stat</w:t>
      </w:r>
      <w:r w:rsidRPr="00D352CE">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D352CE"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D352CE">
        <w:rPr>
          <w:rFonts w:asciiTheme="minorHAnsi" w:hAnsiTheme="minorHAnsi" w:cstheme="minorHAnsi"/>
          <w:b/>
          <w:sz w:val="24"/>
        </w:rPr>
        <w:t>Analiza DNSH</w:t>
      </w:r>
      <w:r w:rsidRPr="00D352CE">
        <w:rPr>
          <w:rFonts w:asciiTheme="minorHAnsi" w:hAnsiTheme="minorHAnsi" w:cstheme="minorHAnsi"/>
          <w:sz w:val="24"/>
        </w:rPr>
        <w:t xml:space="preserve"> – </w:t>
      </w:r>
      <w:r w:rsidR="00880E9E" w:rsidRPr="00D352CE">
        <w:rPr>
          <w:rFonts w:asciiTheme="minorHAnsi" w:hAnsiTheme="minorHAnsi" w:cstheme="minorHAnsi"/>
          <w:sz w:val="24"/>
          <w:shd w:val="clear" w:color="auto" w:fill="FFFFFF"/>
        </w:rPr>
        <w:t>analiza realizată</w:t>
      </w:r>
      <w:r w:rsidRPr="00D352CE">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D352CE"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D352CE">
        <w:rPr>
          <w:rFonts w:asciiTheme="minorHAnsi" w:hAnsiTheme="minorHAnsi" w:cstheme="minorHAnsi"/>
          <w:b/>
          <w:sz w:val="24"/>
        </w:rPr>
        <w:t xml:space="preserve">Caracterul durabil </w:t>
      </w:r>
      <w:r w:rsidRPr="00D352CE">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D352CE" w:rsidRDefault="00762DED" w:rsidP="00762DED">
      <w:pPr>
        <w:pStyle w:val="Listparagraf"/>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D352CE">
        <w:rPr>
          <w:rFonts w:asciiTheme="minorHAnsi" w:hAnsiTheme="minorHAnsi" w:cstheme="minorHAnsi"/>
          <w:szCs w:val="24"/>
        </w:rPr>
        <w:t xml:space="preserve">înceteze activitatea productivă sau să o transfere în afara regiunii de nivel NUTS 2 în care a primit sprijin; </w:t>
      </w:r>
    </w:p>
    <w:p w14:paraId="47A6DF0E" w14:textId="77777777" w:rsidR="00762DED" w:rsidRPr="00D352CE" w:rsidRDefault="00762DED" w:rsidP="00762DED">
      <w:pPr>
        <w:pStyle w:val="Listparagraf"/>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D352CE">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14:paraId="520F52BA" w14:textId="266AE391" w:rsidR="00762DED" w:rsidRPr="00D352CE" w:rsidRDefault="00762DED" w:rsidP="00A06F23">
      <w:pPr>
        <w:pStyle w:val="Listparagraf"/>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D352CE">
        <w:rPr>
          <w:rFonts w:asciiTheme="minorHAnsi" w:hAnsiTheme="minorHAnsi" w:cstheme="minorHAnsi"/>
          <w:szCs w:val="24"/>
        </w:rPr>
        <w:t xml:space="preserve">să efectueze o modificare substanțială care afectează natura, obiectivele sau condițiile de implementare a operațiunii și care ar conduce la subminarea </w:t>
      </w:r>
      <w:r w:rsidRPr="00D352CE">
        <w:rPr>
          <w:rFonts w:asciiTheme="minorHAnsi" w:hAnsiTheme="minorHAnsi" w:cstheme="minorHAnsi"/>
          <w:szCs w:val="24"/>
        </w:rPr>
        <w:lastRenderedPageBreak/>
        <w:t>obiectivelor inițiale ale acesteia.</w:t>
      </w:r>
    </w:p>
    <w:p w14:paraId="49F3F548" w14:textId="70E85FA6" w:rsidR="00880E9E" w:rsidRPr="00D352CE" w:rsidRDefault="00880E9E" w:rsidP="002E55DF">
      <w:pPr>
        <w:widowControl w:val="0"/>
        <w:pBdr>
          <w:top w:val="nil"/>
          <w:left w:val="nil"/>
          <w:bottom w:val="nil"/>
          <w:right w:val="nil"/>
          <w:between w:val="nil"/>
        </w:pBdr>
        <w:spacing w:before="240" w:after="0"/>
        <w:jc w:val="both"/>
        <w:rPr>
          <w:rFonts w:asciiTheme="minorHAnsi" w:hAnsiTheme="minorHAnsi" w:cstheme="minorHAnsi"/>
          <w:b/>
          <w:sz w:val="24"/>
        </w:rPr>
      </w:pPr>
      <w:r w:rsidRPr="00D352CE">
        <w:rPr>
          <w:rFonts w:asciiTheme="minorHAnsi" w:hAnsiTheme="minorHAnsi" w:cstheme="minorHAnsi"/>
          <w:b/>
          <w:sz w:val="24"/>
        </w:rPr>
        <w:t xml:space="preserve">Contractul de finanțare </w:t>
      </w:r>
      <w:r w:rsidRPr="00D352CE">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CB69315" w14:textId="1506A9D1" w:rsidR="00D93EDC" w:rsidRPr="00D352CE" w:rsidRDefault="00E564E4" w:rsidP="00D87A5D">
      <w:pPr>
        <w:spacing w:after="0"/>
        <w:jc w:val="both"/>
        <w:rPr>
          <w:rFonts w:asciiTheme="minorHAnsi" w:eastAsiaTheme="minorHAnsi" w:hAnsiTheme="minorHAnsi" w:cstheme="minorHAnsi"/>
          <w:sz w:val="24"/>
        </w:rPr>
      </w:pPr>
      <w:r w:rsidRPr="00D352CE">
        <w:rPr>
          <w:rFonts w:asciiTheme="minorHAnsi" w:eastAsiaTheme="minorHAnsi" w:hAnsiTheme="minorHAnsi" w:cstheme="minorHAnsi"/>
          <w:b/>
          <w:sz w:val="24"/>
        </w:rPr>
        <w:t xml:space="preserve">Imobilul </w:t>
      </w:r>
      <w:r w:rsidRPr="00D352CE">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D352CE" w:rsidRDefault="00FC1128" w:rsidP="00D87A5D">
      <w:pPr>
        <w:spacing w:after="0"/>
        <w:jc w:val="both"/>
        <w:rPr>
          <w:rFonts w:asciiTheme="minorHAnsi" w:eastAsiaTheme="minorHAnsi" w:hAnsiTheme="minorHAnsi" w:cstheme="minorHAnsi"/>
          <w:sz w:val="24"/>
        </w:rPr>
      </w:pPr>
      <w:r w:rsidRPr="00D352CE">
        <w:rPr>
          <w:rFonts w:asciiTheme="minorHAnsi" w:hAnsiTheme="minorHAnsi" w:cstheme="minorHAnsi"/>
          <w:b/>
          <w:sz w:val="24"/>
          <w:shd w:val="clear" w:color="auto" w:fill="FFFFFF"/>
        </w:rPr>
        <w:t>Imunizare la schimbările climatice</w:t>
      </w:r>
      <w:r w:rsidRPr="00D352CE">
        <w:rPr>
          <w:rFonts w:asciiTheme="minorHAnsi" w:hAnsiTheme="minorHAnsi" w:cstheme="minorHAnsi"/>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40EB9437" w14:textId="17794E44" w:rsidR="00E564E4" w:rsidRPr="00D352CE" w:rsidRDefault="00E564E4" w:rsidP="00E564E4">
      <w:pPr>
        <w:widowControl w:val="0"/>
        <w:pBdr>
          <w:top w:val="nil"/>
          <w:left w:val="nil"/>
          <w:bottom w:val="nil"/>
          <w:right w:val="nil"/>
          <w:between w:val="nil"/>
        </w:pBdr>
        <w:spacing w:before="240" w:after="0"/>
        <w:jc w:val="both"/>
        <w:rPr>
          <w:rFonts w:asciiTheme="minorHAnsi" w:hAnsiTheme="minorHAnsi" w:cstheme="minorHAnsi"/>
          <w:sz w:val="24"/>
        </w:rPr>
      </w:pPr>
      <w:r w:rsidRPr="00D352CE">
        <w:rPr>
          <w:rFonts w:asciiTheme="minorHAnsi" w:hAnsiTheme="minorHAnsi" w:cstheme="minorHAnsi"/>
          <w:b/>
          <w:sz w:val="24"/>
        </w:rPr>
        <w:t xml:space="preserve">Regiunea de Dezvoltare </w:t>
      </w:r>
      <w:r w:rsidR="00D93EDC" w:rsidRPr="00D352CE">
        <w:rPr>
          <w:rFonts w:asciiTheme="minorHAnsi" w:hAnsiTheme="minorHAnsi" w:cstheme="minorHAnsi"/>
          <w:b/>
          <w:sz w:val="24"/>
        </w:rPr>
        <w:t>Sud</w:t>
      </w:r>
      <w:r w:rsidRPr="00D352CE">
        <w:rPr>
          <w:rFonts w:asciiTheme="minorHAnsi" w:hAnsiTheme="minorHAnsi" w:cstheme="minorHAnsi"/>
          <w:b/>
          <w:sz w:val="24"/>
        </w:rPr>
        <w:t>-Vest</w:t>
      </w:r>
      <w:r w:rsidR="00D93EDC" w:rsidRPr="00D352CE">
        <w:rPr>
          <w:rFonts w:asciiTheme="minorHAnsi" w:hAnsiTheme="minorHAnsi" w:cstheme="minorHAnsi"/>
          <w:b/>
          <w:sz w:val="24"/>
        </w:rPr>
        <w:t xml:space="preserve"> Oltenia</w:t>
      </w:r>
      <w:r w:rsidRPr="00D352CE">
        <w:rPr>
          <w:rFonts w:asciiTheme="minorHAnsi" w:hAnsiTheme="minorHAnsi" w:cstheme="minorHAnsi"/>
          <w:sz w:val="24"/>
        </w:rPr>
        <w:t xml:space="preserve"> cuprinde județele</w:t>
      </w:r>
      <w:r w:rsidR="00D93EDC" w:rsidRPr="00D352CE">
        <w:rPr>
          <w:rFonts w:asciiTheme="minorHAnsi" w:hAnsiTheme="minorHAnsi" w:cstheme="minorHAnsi"/>
          <w:sz w:val="24"/>
        </w:rPr>
        <w:t xml:space="preserve"> </w:t>
      </w:r>
      <w:hyperlink r:id="rId8" w:tooltip="Dolj" w:history="1">
        <w:r w:rsidR="00D93EDC" w:rsidRPr="00D352CE">
          <w:rPr>
            <w:rStyle w:val="Hyperlink"/>
            <w:rFonts w:asciiTheme="minorHAnsi" w:hAnsiTheme="minorHAnsi" w:cstheme="minorHAnsi"/>
            <w:color w:val="auto"/>
            <w:sz w:val="24"/>
            <w:shd w:val="clear" w:color="auto" w:fill="FFFFFF"/>
          </w:rPr>
          <w:t>Dolj</w:t>
        </w:r>
      </w:hyperlink>
      <w:r w:rsidR="00D93EDC" w:rsidRPr="00D352CE">
        <w:rPr>
          <w:rFonts w:asciiTheme="minorHAnsi" w:hAnsiTheme="minorHAnsi" w:cstheme="minorHAnsi"/>
          <w:sz w:val="24"/>
          <w:shd w:val="clear" w:color="auto" w:fill="FFFFFF"/>
        </w:rPr>
        <w:t>, </w:t>
      </w:r>
      <w:hyperlink r:id="rId9" w:tooltip="Gorj" w:history="1">
        <w:r w:rsidR="00D93EDC" w:rsidRPr="00D352CE">
          <w:rPr>
            <w:rStyle w:val="Hyperlink"/>
            <w:rFonts w:asciiTheme="minorHAnsi" w:hAnsiTheme="minorHAnsi" w:cstheme="minorHAnsi"/>
            <w:color w:val="auto"/>
            <w:sz w:val="24"/>
            <w:shd w:val="clear" w:color="auto" w:fill="FFFFFF"/>
          </w:rPr>
          <w:t>Gorj</w:t>
        </w:r>
      </w:hyperlink>
      <w:r w:rsidR="00D93EDC" w:rsidRPr="00D352CE">
        <w:rPr>
          <w:rFonts w:asciiTheme="minorHAnsi" w:hAnsiTheme="minorHAnsi" w:cstheme="minorHAnsi"/>
          <w:sz w:val="24"/>
          <w:shd w:val="clear" w:color="auto" w:fill="FFFFFF"/>
        </w:rPr>
        <w:t>, </w:t>
      </w:r>
      <w:hyperlink r:id="rId10" w:tooltip="Mehedinți" w:history="1">
        <w:r w:rsidR="00D93EDC" w:rsidRPr="00D352CE">
          <w:rPr>
            <w:rStyle w:val="Hyperlink"/>
            <w:rFonts w:asciiTheme="minorHAnsi" w:hAnsiTheme="minorHAnsi" w:cstheme="minorHAnsi"/>
            <w:color w:val="auto"/>
            <w:sz w:val="24"/>
            <w:shd w:val="clear" w:color="auto" w:fill="FFFFFF"/>
          </w:rPr>
          <w:t>Mehedinți</w:t>
        </w:r>
      </w:hyperlink>
      <w:r w:rsidR="00D93EDC" w:rsidRPr="00D352CE">
        <w:rPr>
          <w:rFonts w:asciiTheme="minorHAnsi" w:hAnsiTheme="minorHAnsi" w:cstheme="minorHAnsi"/>
          <w:sz w:val="24"/>
          <w:shd w:val="clear" w:color="auto" w:fill="FFFFFF"/>
        </w:rPr>
        <w:t>, </w:t>
      </w:r>
      <w:hyperlink r:id="rId11" w:tooltip="Olt" w:history="1">
        <w:r w:rsidR="00D93EDC" w:rsidRPr="00D352CE">
          <w:rPr>
            <w:rStyle w:val="Hyperlink"/>
            <w:rFonts w:asciiTheme="minorHAnsi" w:hAnsiTheme="minorHAnsi" w:cstheme="minorHAnsi"/>
            <w:color w:val="auto"/>
            <w:sz w:val="24"/>
            <w:shd w:val="clear" w:color="auto" w:fill="FFFFFF"/>
          </w:rPr>
          <w:t>Olt</w:t>
        </w:r>
      </w:hyperlink>
      <w:r w:rsidR="00D93EDC" w:rsidRPr="00D352CE">
        <w:rPr>
          <w:rFonts w:asciiTheme="minorHAnsi" w:hAnsiTheme="minorHAnsi" w:cstheme="minorHAnsi"/>
          <w:sz w:val="24"/>
          <w:shd w:val="clear" w:color="auto" w:fill="FFFFFF"/>
        </w:rPr>
        <w:t> și </w:t>
      </w:r>
      <w:hyperlink r:id="rId12" w:tooltip="Vâlcea" w:history="1">
        <w:r w:rsidR="00D93EDC" w:rsidRPr="00D352CE">
          <w:rPr>
            <w:rStyle w:val="Hyperlink"/>
            <w:rFonts w:asciiTheme="minorHAnsi" w:hAnsiTheme="minorHAnsi" w:cstheme="minorHAnsi"/>
            <w:color w:val="auto"/>
            <w:sz w:val="24"/>
            <w:shd w:val="clear" w:color="auto" w:fill="FFFFFF"/>
          </w:rPr>
          <w:t>Vâlcea</w:t>
        </w:r>
      </w:hyperlink>
      <w:r w:rsidRPr="00D352CE">
        <w:rPr>
          <w:rFonts w:asciiTheme="minorHAnsi" w:hAnsiTheme="minorHAnsi" w:cstheme="minorHAnsi"/>
          <w:sz w:val="24"/>
        </w:rPr>
        <w:t>, astfel cum au fost acestea grupate în cadrul Anexei la Legea nr. 315 din 28 iunie 2004 privind dezvoltarea regională în România.</w:t>
      </w:r>
      <w:r w:rsidRPr="00D352CE">
        <w:rPr>
          <w:rFonts w:asciiTheme="minorHAnsi" w:hAnsiTheme="minorHAnsi" w:cstheme="minorHAnsi"/>
          <w:sz w:val="24"/>
          <w:vertAlign w:val="superscript"/>
        </w:rPr>
        <w:t xml:space="preserve"> </w:t>
      </w:r>
      <w:r w:rsidRPr="00D352CE">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p>
    <w:p w14:paraId="6B1E7791" w14:textId="246E844F" w:rsidR="00B0121A" w:rsidRPr="00D352CE" w:rsidRDefault="00B0121A" w:rsidP="00B0121A">
      <w:pPr>
        <w:jc w:val="both"/>
        <w:rPr>
          <w:rFonts w:asciiTheme="minorHAnsi" w:hAnsiTheme="minorHAnsi" w:cstheme="minorHAnsi"/>
          <w:sz w:val="24"/>
        </w:rPr>
      </w:pPr>
      <w:r w:rsidRPr="00D352CE">
        <w:rPr>
          <w:rFonts w:asciiTheme="minorHAnsi" w:hAnsiTheme="minorHAnsi" w:cstheme="minorHAnsi"/>
          <w:b/>
          <w:bCs/>
          <w:sz w:val="24"/>
        </w:rPr>
        <w:t>Spaţiu verde</w:t>
      </w:r>
      <w:r w:rsidRPr="00D352CE">
        <w:rPr>
          <w:rStyle w:val="Referinnotdesubsol"/>
          <w:rFonts w:asciiTheme="minorHAnsi" w:hAnsiTheme="minorHAnsi" w:cstheme="minorHAnsi"/>
          <w:b/>
          <w:bCs/>
          <w:sz w:val="24"/>
        </w:rPr>
        <w:footnoteReference w:id="1"/>
      </w:r>
      <w:r w:rsidRPr="00D352CE">
        <w:rPr>
          <w:rFonts w:asciiTheme="minorHAnsi" w:hAnsiTheme="minorHAnsi" w:cstheme="minorHAnsi"/>
          <w:sz w:val="24"/>
        </w:rPr>
        <w:t>, reprezintă, în înțelesul prezentului Ghid, suprafaţa de teren, aflată în proprietatea publică sau privată a autorităţii locale, neocupată de construcţii autorizate, destinată plantării şi creşterii vegetaţiei ierboase şi lemnoase, care are ca scop asigurarea şi îmbunătăţirea factorilor de mediu şi a condiţiilor de viaţă în mediul urban, contribuind şi la înfrumuseţarea aspectului urbanistic al localităţii;</w:t>
      </w:r>
    </w:p>
    <w:p w14:paraId="6B03FA24" w14:textId="6B44CD98" w:rsidR="00B0121A" w:rsidRPr="00D352CE" w:rsidRDefault="00B0121A" w:rsidP="00B0121A">
      <w:pPr>
        <w:jc w:val="both"/>
        <w:rPr>
          <w:rFonts w:asciiTheme="minorHAnsi" w:hAnsiTheme="minorHAnsi" w:cstheme="minorHAnsi"/>
          <w:sz w:val="24"/>
        </w:rPr>
      </w:pPr>
      <w:r w:rsidRPr="00D352CE">
        <w:rPr>
          <w:rFonts w:asciiTheme="minorHAnsi" w:hAnsiTheme="minorHAnsi" w:cstheme="minorHAnsi"/>
          <w:b/>
          <w:bCs/>
          <w:sz w:val="24"/>
        </w:rPr>
        <w:t>Regenerare urbană, c</w:t>
      </w:r>
      <w:r w:rsidRPr="00D352CE">
        <w:rPr>
          <w:rFonts w:asciiTheme="minorHAnsi" w:hAnsiTheme="minorHAnsi" w:cstheme="minorHAnsi"/>
          <w:sz w:val="24"/>
        </w:rPr>
        <w:t>onform OUG 183/2022 privind stabilirea unor măsuri pentru finanțarea unor proiecte de regenerare urbană, reprezintă operaţiunea urbanistică de transformare, renovare şi reabilitare a unor zone din cadrul unităţilor administrativ - teritoriale, delimitate conform prevederilor art. 4 alin. (1) - (3), cu scopul îmbunătăţirii calităţii mediului construit şi natural din zonele supuse operaţiunii, prin intermediul acţiunilor integrate şi coordonate ce vizează îmbunătăţirea condiţiilor economice, sociale, culturale, ecologice de mediu, precum şi dezvoltarea echipamentelor şi serviciilor publice de interes general;</w:t>
      </w:r>
    </w:p>
    <w:p w14:paraId="73AD0090" w14:textId="7DD2CE22" w:rsidR="00B0121A" w:rsidRPr="00D352CE" w:rsidRDefault="00B0121A" w:rsidP="00B0121A">
      <w:pPr>
        <w:jc w:val="both"/>
        <w:rPr>
          <w:rFonts w:asciiTheme="minorHAnsi" w:hAnsiTheme="minorHAnsi" w:cstheme="minorHAnsi"/>
          <w:sz w:val="24"/>
        </w:rPr>
      </w:pPr>
      <w:r w:rsidRPr="00D352CE">
        <w:rPr>
          <w:rFonts w:asciiTheme="minorHAnsi" w:hAnsiTheme="minorHAnsi" w:cstheme="minorHAnsi"/>
          <w:b/>
          <w:bCs/>
          <w:sz w:val="24"/>
        </w:rPr>
        <w:t>Zona de regenerare urbană</w:t>
      </w:r>
      <w:r w:rsidRPr="00D352CE">
        <w:rPr>
          <w:rFonts w:asciiTheme="minorHAnsi" w:hAnsiTheme="minorHAnsi" w:cstheme="minorHAnsi"/>
          <w:sz w:val="24"/>
        </w:rPr>
        <w:t xml:space="preserve"> - zona delimitată şi declarată ca atare de către autorităţile administraţiei publice locale competente, care cuprinde obligatoriu imobile aflate integral sau parţial pe raza unităţilor administrativ - teritoriale urbane sau imobile învecinate situate în unităţi administrativ - teritoriale diferite, pentru care a fost stabilită necesitatea declanşării operaţiunii de regenerare urbană;</w:t>
      </w:r>
    </w:p>
    <w:p w14:paraId="7B111099" w14:textId="4BDE9CED" w:rsidR="00B0121A" w:rsidRPr="00D352CE" w:rsidRDefault="00B0121A" w:rsidP="00B0121A">
      <w:pPr>
        <w:jc w:val="both"/>
        <w:rPr>
          <w:rFonts w:asciiTheme="minorHAnsi" w:hAnsiTheme="minorHAnsi" w:cstheme="minorHAnsi"/>
          <w:sz w:val="24"/>
        </w:rPr>
      </w:pPr>
      <w:r w:rsidRPr="00D352CE">
        <w:rPr>
          <w:rFonts w:asciiTheme="minorHAnsi" w:hAnsiTheme="minorHAnsi" w:cstheme="minorHAnsi"/>
          <w:b/>
          <w:bCs/>
          <w:sz w:val="24"/>
        </w:rPr>
        <w:lastRenderedPageBreak/>
        <w:t>Teren degradat din zona urbană</w:t>
      </w:r>
      <w:r w:rsidRPr="00D352CE">
        <w:rPr>
          <w:rFonts w:asciiTheme="minorHAnsi" w:hAnsiTheme="minorHAnsi" w:cstheme="minorHAnsi"/>
          <w:sz w:val="24"/>
        </w:rPr>
        <w:t xml:space="preserve"> - terenul situat în interiorul zonelor urbane, care nu poate fi utilizat fie ca urmare a faptului că este sit contaminat sau potenţial contaminat, conform art. 6 lit. aa) şi bb) din Legea nr. 74/2019 privind gestionarea siturilor potenţial contaminate şi a celor contaminate, fie din cauza utilizării neadecvate, care îl face impropriu dezvoltărilor urbane.</w:t>
      </w:r>
    </w:p>
    <w:p w14:paraId="716323D2" w14:textId="77777777" w:rsidR="00793A15" w:rsidRPr="00D352CE" w:rsidRDefault="00793A15" w:rsidP="00793A15">
      <w:pPr>
        <w:jc w:val="both"/>
        <w:rPr>
          <w:rFonts w:asciiTheme="minorHAnsi" w:eastAsia="SimSun" w:hAnsiTheme="minorHAnsi" w:cstheme="minorHAnsi"/>
          <w:b/>
          <w:sz w:val="24"/>
        </w:rPr>
      </w:pPr>
      <w:r w:rsidRPr="00D352CE">
        <w:rPr>
          <w:rFonts w:asciiTheme="minorHAnsi" w:hAnsiTheme="minorHAnsi" w:cstheme="minorHAnsi"/>
          <w:b/>
          <w:color w:val="111111"/>
          <w:sz w:val="24"/>
          <w:shd w:val="clear" w:color="auto" w:fill="FFFFFF"/>
        </w:rPr>
        <w:t>Soluţii bazate pe natură</w:t>
      </w:r>
      <w:r w:rsidRPr="00D352CE">
        <w:rPr>
          <w:rFonts w:asciiTheme="minorHAnsi" w:hAnsiTheme="minorHAnsi" w:cstheme="minorHAnsi"/>
          <w:color w:val="111111"/>
          <w:sz w:val="24"/>
          <w:shd w:val="clear" w:color="auto" w:fill="FFFFFF"/>
        </w:rPr>
        <w:t xml:space="preserve"> </w:t>
      </w:r>
      <w:r w:rsidRPr="00D352CE">
        <w:rPr>
          <w:rFonts w:asciiTheme="minorHAnsi" w:hAnsiTheme="minorHAnsi" w:cstheme="minorHAnsi"/>
          <w:sz w:val="24"/>
        </w:rPr>
        <w:t>sunt definite ca soluții inspirate și sprijinite de natură, care sunt eficiente din punctul de vedere al costurilor, oferă simultan beneficii de mediu, sociale și economice și contribuie la consolidarea rezilienței. Aceste soluții aduc într-o mai mare măsură și în mod mai diversificat natura, precum și elementele și procesele naturale în orașe, în peisajele terestre și marine, prin intervenții sistemice adaptate la realitatea locală și eficiente din punctul de vedere al resurselor. Așadar, soluțiile bazate pe natură aduc beneficii biodiversității și sprijină furnizarea unei game de servicii ecosistemice</w:t>
      </w:r>
      <w:r w:rsidRPr="00D352CE">
        <w:rPr>
          <w:rStyle w:val="Referinnotdesubsol"/>
          <w:rFonts w:asciiTheme="minorHAnsi" w:hAnsiTheme="minorHAnsi" w:cstheme="minorHAnsi"/>
          <w:sz w:val="24"/>
        </w:rPr>
        <w:footnoteReference w:id="2"/>
      </w:r>
      <w:r w:rsidRPr="00D352CE">
        <w:rPr>
          <w:rFonts w:asciiTheme="minorHAnsi" w:hAnsiTheme="minorHAnsi" w:cstheme="minorHAnsi"/>
          <w:sz w:val="24"/>
        </w:rPr>
        <w:t>.</w:t>
      </w:r>
    </w:p>
    <w:p w14:paraId="6782D501" w14:textId="77777777" w:rsidR="00793A15" w:rsidRPr="00D352CE" w:rsidRDefault="00793A15" w:rsidP="00793A15">
      <w:pPr>
        <w:spacing w:after="0"/>
        <w:jc w:val="both"/>
        <w:rPr>
          <w:rFonts w:asciiTheme="minorHAnsi" w:eastAsia="SimSun" w:hAnsiTheme="minorHAnsi" w:cstheme="minorHAnsi"/>
          <w:sz w:val="24"/>
        </w:rPr>
      </w:pPr>
      <w:r w:rsidRPr="00D352CE">
        <w:rPr>
          <w:rFonts w:asciiTheme="minorHAnsi" w:eastAsia="SimSun" w:hAnsiTheme="minorHAnsi" w:cstheme="minorHAnsi"/>
          <w:b/>
          <w:sz w:val="24"/>
        </w:rPr>
        <w:t>Registrul Spaţiilor Verzi</w:t>
      </w:r>
      <w:r w:rsidRPr="00D352CE">
        <w:rPr>
          <w:rFonts w:asciiTheme="minorHAnsi" w:eastAsia="SimSun" w:hAnsiTheme="minorHAnsi" w:cstheme="minorHAnsi"/>
          <w:sz w:val="24"/>
        </w:rPr>
        <w:t xml:space="preserve"> este un sistem informatic de înregistrare și evidenţă a spaţiilor verzi.</w:t>
      </w:r>
    </w:p>
    <w:p w14:paraId="213268EC" w14:textId="77777777" w:rsidR="00793A15" w:rsidRPr="00D352CE" w:rsidRDefault="00793A15" w:rsidP="00793A15">
      <w:pPr>
        <w:spacing w:after="0"/>
        <w:jc w:val="both"/>
        <w:rPr>
          <w:rFonts w:asciiTheme="minorHAnsi" w:eastAsia="SimSun" w:hAnsiTheme="minorHAnsi" w:cstheme="minorHAnsi"/>
          <w:sz w:val="24"/>
        </w:rPr>
      </w:pPr>
      <w:r w:rsidRPr="00D352CE">
        <w:rPr>
          <w:rStyle w:val="oj-bold"/>
          <w:rFonts w:asciiTheme="minorHAnsi" w:hAnsiTheme="minorHAnsi" w:cstheme="minorHAnsi"/>
          <w:b/>
          <w:bCs/>
          <w:color w:val="000000"/>
          <w:sz w:val="24"/>
          <w:shd w:val="clear" w:color="auto" w:fill="FFFFFF"/>
        </w:rPr>
        <w:t>Reziliență urbană</w:t>
      </w:r>
      <w:r w:rsidRPr="00D352CE">
        <w:rPr>
          <w:rFonts w:asciiTheme="minorHAnsi" w:hAnsiTheme="minorHAnsi" w:cstheme="minorHAnsi"/>
          <w:color w:val="000000"/>
          <w:sz w:val="24"/>
          <w:shd w:val="clear" w:color="auto" w:fill="FFFFFF"/>
        </w:rPr>
        <w:t xml:space="preserve"> reprezintă capacitatea măsurabilă a oricărui sistem urban, cu locuitorii săi, de a menține continuitatea în toate condițiile de șoc și stres, adaptându-se în mod pozitiv și transformându-se în direcția durabilității.</w:t>
      </w:r>
    </w:p>
    <w:p w14:paraId="752F30C1" w14:textId="77777777" w:rsidR="00793A15" w:rsidRPr="00D352CE" w:rsidRDefault="00793A15" w:rsidP="00793A15">
      <w:pPr>
        <w:widowControl w:val="0"/>
        <w:pBdr>
          <w:top w:val="nil"/>
          <w:left w:val="nil"/>
          <w:bottom w:val="nil"/>
          <w:right w:val="nil"/>
          <w:between w:val="nil"/>
        </w:pBdr>
        <w:spacing w:after="0"/>
        <w:jc w:val="both"/>
        <w:rPr>
          <w:rFonts w:asciiTheme="minorHAnsi" w:hAnsiTheme="minorHAnsi" w:cstheme="minorHAnsi"/>
          <w:color w:val="000000"/>
          <w:sz w:val="24"/>
        </w:rPr>
      </w:pPr>
      <w:r w:rsidRPr="00D352CE">
        <w:rPr>
          <w:rFonts w:asciiTheme="minorHAnsi" w:hAnsiTheme="minorHAnsi" w:cstheme="minorHAnsi"/>
          <w:b/>
          <w:color w:val="000000"/>
          <w:sz w:val="24"/>
        </w:rPr>
        <w:t>Unităţile administrativ – teritoriale</w:t>
      </w:r>
      <w:r w:rsidRPr="00D352CE">
        <w:rPr>
          <w:rFonts w:asciiTheme="minorHAnsi" w:hAnsiTheme="minorHAnsi" w:cstheme="minorHAnsi"/>
          <w:color w:val="000000"/>
          <w:sz w:val="24"/>
        </w:rPr>
        <w:t xml:space="preserve"> sunt, potrivit legii, comunele, oraşele şi judeţele. Unităţile administrativ-teritoriale de bază sunt oraşele şi comunele care cuprind una sau mai multe localităţi, în conformitate cu prevederile Legii nr. 351/2001, cu modificările și completările ulterioare.</w:t>
      </w:r>
    </w:p>
    <w:p w14:paraId="2E6E623D" w14:textId="75FA18FC" w:rsidR="00793A15" w:rsidRPr="00D352CE" w:rsidRDefault="00793A15" w:rsidP="00793A15">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D352CE">
        <w:rPr>
          <w:rFonts w:asciiTheme="minorHAnsi" w:hAnsiTheme="minorHAnsi" w:cstheme="minorHAnsi"/>
          <w:b/>
          <w:sz w:val="24"/>
          <w:shd w:val="clear" w:color="auto" w:fill="FFFFFF"/>
        </w:rPr>
        <w:t>Zona urbană funcțională</w:t>
      </w:r>
      <w:r w:rsidRPr="00D352CE">
        <w:rPr>
          <w:rFonts w:asciiTheme="minorHAnsi" w:hAnsiTheme="minorHAnsi" w:cstheme="minorHAnsi"/>
          <w:sz w:val="24"/>
          <w:shd w:val="clear" w:color="auto" w:fill="FFFFFF"/>
        </w:rPr>
        <w:t xml:space="preserve"> constă dintr-un dintr-un municipiu/oraș dens populat și într-o zonă de navetă mai puțin dens populată, a cărei piață a forței de muncă este puternic integrată cu municipiul/orașul respectiv și este </w:t>
      </w:r>
      <w:r w:rsidRPr="00D352CE">
        <w:rPr>
          <w:rFonts w:asciiTheme="minorHAnsi" w:hAnsiTheme="minorHAnsi" w:cstheme="minorHAnsi"/>
          <w:sz w:val="24"/>
        </w:rPr>
        <w:t>definită conform documentaţiilor de amenajare a teritoriului sau conform strategiilor integrate de dezvoltare urbană</w:t>
      </w:r>
      <w:r w:rsidRPr="00D352CE">
        <w:rPr>
          <w:rFonts w:asciiTheme="minorHAnsi" w:hAnsiTheme="minorHAnsi" w:cstheme="minorHAnsi"/>
          <w:sz w:val="24"/>
          <w:shd w:val="clear" w:color="auto" w:fill="FFFFFF"/>
        </w:rPr>
        <w:t>.</w:t>
      </w:r>
    </w:p>
    <w:p w14:paraId="1EF8AE7E" w14:textId="77777777" w:rsidR="00793A15" w:rsidRPr="00D352CE" w:rsidRDefault="00793A15" w:rsidP="00B0121A">
      <w:pPr>
        <w:jc w:val="both"/>
        <w:rPr>
          <w:rFonts w:asciiTheme="minorHAnsi" w:hAnsiTheme="minorHAnsi" w:cstheme="minorHAnsi"/>
          <w:sz w:val="24"/>
        </w:rPr>
      </w:pPr>
    </w:p>
    <w:p w14:paraId="63C0BB95" w14:textId="77777777" w:rsidR="00793A15" w:rsidRPr="00D352CE" w:rsidRDefault="00793A15" w:rsidP="00B0121A">
      <w:pPr>
        <w:jc w:val="both"/>
        <w:rPr>
          <w:rFonts w:asciiTheme="minorHAnsi" w:hAnsiTheme="minorHAnsi" w:cstheme="minorHAnsi"/>
        </w:rPr>
      </w:pPr>
    </w:p>
    <w:p w14:paraId="15426482" w14:textId="77777777" w:rsidR="00E564E4" w:rsidRPr="00D352CE" w:rsidRDefault="00E564E4" w:rsidP="0098638A">
      <w:pPr>
        <w:spacing w:after="0"/>
        <w:jc w:val="both"/>
        <w:rPr>
          <w:rFonts w:asciiTheme="minorHAnsi" w:hAnsiTheme="minorHAnsi" w:cstheme="minorHAnsi"/>
          <w:b/>
          <w:szCs w:val="20"/>
        </w:rPr>
      </w:pPr>
    </w:p>
    <w:p w14:paraId="15C8425D" w14:textId="77777777" w:rsidR="0098638A" w:rsidRPr="00D352CE" w:rsidRDefault="0098638A" w:rsidP="00A06F23">
      <w:pPr>
        <w:widowControl w:val="0"/>
        <w:pBdr>
          <w:top w:val="nil"/>
          <w:left w:val="nil"/>
          <w:bottom w:val="nil"/>
          <w:right w:val="nil"/>
          <w:between w:val="nil"/>
        </w:pBdr>
        <w:spacing w:after="0"/>
        <w:jc w:val="both"/>
        <w:rPr>
          <w:rFonts w:asciiTheme="minorHAnsi" w:eastAsiaTheme="minorHAnsi" w:hAnsiTheme="minorHAnsi" w:cstheme="minorHAnsi"/>
          <w:szCs w:val="20"/>
        </w:rPr>
      </w:pPr>
    </w:p>
    <w:p w14:paraId="6D55437C" w14:textId="77777777" w:rsidR="00A06F23" w:rsidRPr="00D352CE" w:rsidRDefault="00A06F23" w:rsidP="002E55DF">
      <w:pPr>
        <w:jc w:val="center"/>
        <w:rPr>
          <w:rFonts w:asciiTheme="minorHAnsi" w:eastAsia="SimSun" w:hAnsiTheme="minorHAnsi" w:cstheme="minorHAnsi"/>
          <w:b/>
          <w:bCs/>
          <w:color w:val="FF0000"/>
          <w:sz w:val="24"/>
        </w:rPr>
      </w:pPr>
    </w:p>
    <w:p w14:paraId="5DECEF2A" w14:textId="747789C1" w:rsidR="00884E53" w:rsidRPr="00D352CE" w:rsidRDefault="00884E53" w:rsidP="002E55DF">
      <w:pPr>
        <w:jc w:val="center"/>
        <w:rPr>
          <w:rFonts w:asciiTheme="minorHAnsi" w:hAnsiTheme="minorHAnsi" w:cstheme="minorHAnsi"/>
          <w:b/>
          <w:color w:val="FF0000"/>
          <w:sz w:val="24"/>
        </w:rPr>
      </w:pPr>
    </w:p>
    <w:p w14:paraId="28ECA1CF" w14:textId="77777777" w:rsidR="00760BD7" w:rsidRPr="00D352CE" w:rsidRDefault="00760BD7" w:rsidP="002E55DF">
      <w:pPr>
        <w:jc w:val="center"/>
        <w:rPr>
          <w:rFonts w:asciiTheme="minorHAnsi" w:hAnsiTheme="minorHAnsi" w:cstheme="minorHAnsi"/>
          <w:b/>
          <w:color w:val="FF0000"/>
          <w:sz w:val="24"/>
        </w:rPr>
      </w:pPr>
    </w:p>
    <w:sectPr w:rsidR="00760BD7" w:rsidRPr="00D352CE" w:rsidSect="00EA45C6">
      <w:headerReference w:type="default" r:id="rId13"/>
      <w:footerReference w:type="default" r:id="rId14"/>
      <w:pgSz w:w="11906" w:h="16838"/>
      <w:pgMar w:top="1260" w:right="1417" w:bottom="1417" w:left="1417" w:header="4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99CA9" w14:textId="77777777" w:rsidR="00EA45C6" w:rsidRDefault="00EA45C6" w:rsidP="007D26DE">
      <w:pPr>
        <w:spacing w:before="0" w:after="0"/>
      </w:pPr>
      <w:r>
        <w:separator/>
      </w:r>
    </w:p>
  </w:endnote>
  <w:endnote w:type="continuationSeparator" w:id="0">
    <w:p w14:paraId="79DA7C1E" w14:textId="77777777" w:rsidR="00EA45C6" w:rsidRDefault="00EA45C6"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Subsol"/>
          <w:jc w:val="center"/>
        </w:pPr>
        <w:r>
          <w:fldChar w:fldCharType="begin"/>
        </w:r>
        <w:r w:rsidR="00AC0CCB">
          <w:instrText xml:space="preserve"> PAGE   \* MERGEFORMAT </w:instrText>
        </w:r>
        <w:r>
          <w:fldChar w:fldCharType="separate"/>
        </w:r>
        <w:r w:rsidR="0052547D">
          <w:rPr>
            <w:noProof/>
          </w:rPr>
          <w:t>9</w:t>
        </w:r>
        <w:r>
          <w:rPr>
            <w:noProof/>
          </w:rPr>
          <w:fldChar w:fldCharType="end"/>
        </w:r>
      </w:p>
    </w:sdtContent>
  </w:sdt>
  <w:p w14:paraId="2A94F5B2" w14:textId="77777777" w:rsidR="00AC0CCB" w:rsidRDefault="00AC0CCB">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C7A67" w14:textId="77777777" w:rsidR="00EA45C6" w:rsidRDefault="00EA45C6" w:rsidP="007D26DE">
      <w:pPr>
        <w:spacing w:before="0" w:after="0"/>
      </w:pPr>
      <w:r>
        <w:separator/>
      </w:r>
    </w:p>
  </w:footnote>
  <w:footnote w:type="continuationSeparator" w:id="0">
    <w:p w14:paraId="04A6D0B2" w14:textId="77777777" w:rsidR="00EA45C6" w:rsidRDefault="00EA45C6" w:rsidP="007D26DE">
      <w:pPr>
        <w:spacing w:before="0" w:after="0"/>
      </w:pPr>
      <w:r>
        <w:continuationSeparator/>
      </w:r>
    </w:p>
  </w:footnote>
  <w:footnote w:id="1">
    <w:p w14:paraId="3ED69FBE" w14:textId="143607B3" w:rsidR="00B0121A" w:rsidRPr="00D352CE" w:rsidRDefault="00B0121A" w:rsidP="00B0121A">
      <w:pPr>
        <w:pStyle w:val="Textnotdesubsol"/>
        <w:jc w:val="both"/>
        <w:rPr>
          <w:rFonts w:asciiTheme="minorHAnsi" w:hAnsiTheme="minorHAnsi" w:cstheme="minorHAnsi"/>
          <w:lang w:val="en-US"/>
        </w:rPr>
      </w:pPr>
      <w:r w:rsidRPr="00D352CE">
        <w:rPr>
          <w:rStyle w:val="Referinnotdesubsol"/>
          <w:rFonts w:asciiTheme="minorHAnsi" w:hAnsiTheme="minorHAnsi" w:cstheme="minorHAnsi"/>
        </w:rPr>
        <w:footnoteRef/>
      </w:r>
      <w:r w:rsidRPr="00D352CE">
        <w:rPr>
          <w:rFonts w:asciiTheme="minorHAnsi" w:hAnsiTheme="minorHAnsi" w:cstheme="minorHAnsi"/>
        </w:rPr>
        <w:t xml:space="preserve"> </w:t>
      </w:r>
      <w:r w:rsidRPr="00D352CE">
        <w:rPr>
          <w:rFonts w:asciiTheme="minorHAnsi" w:hAnsiTheme="minorHAnsi" w:cstheme="minorHAnsi"/>
          <w:sz w:val="16"/>
          <w:szCs w:val="16"/>
        </w:rPr>
        <w:t>a se vedea și</w:t>
      </w:r>
      <w:r w:rsidRPr="00D352CE">
        <w:rPr>
          <w:rFonts w:asciiTheme="minorHAnsi" w:hAnsiTheme="minorHAnsi" w:cstheme="minorHAnsi"/>
        </w:rPr>
        <w:t xml:space="preserve"> </w:t>
      </w:r>
      <w:r w:rsidRPr="00D352CE">
        <w:rPr>
          <w:rFonts w:asciiTheme="minorHAnsi" w:hAnsiTheme="minorHAnsi" w:cstheme="minorHAnsi"/>
          <w:sz w:val="16"/>
          <w:szCs w:val="16"/>
        </w:rPr>
        <w:t>Legea nr. 24/2007 privind reglementarea şi administrarea spaţiilor verzi din intravilanul localităţilor, republicată, cu modificările şi completările ulterioare</w:t>
      </w:r>
    </w:p>
  </w:footnote>
  <w:footnote w:id="2">
    <w:p w14:paraId="3A50E4FC" w14:textId="1CA6D077" w:rsidR="00793A15" w:rsidRPr="00D352CE" w:rsidRDefault="00793A15" w:rsidP="00793A15">
      <w:pPr>
        <w:pStyle w:val="Textnotdesubsol"/>
        <w:jc w:val="both"/>
        <w:rPr>
          <w:rFonts w:asciiTheme="minorHAnsi" w:hAnsiTheme="minorHAnsi" w:cstheme="minorHAnsi"/>
          <w:sz w:val="18"/>
          <w:szCs w:val="18"/>
        </w:rPr>
      </w:pPr>
      <w:r w:rsidRPr="00D352CE">
        <w:rPr>
          <w:rStyle w:val="Referinnotdesubsol"/>
          <w:rFonts w:asciiTheme="minorHAnsi" w:hAnsiTheme="minorHAnsi" w:cstheme="minorHAnsi"/>
          <w:sz w:val="18"/>
          <w:szCs w:val="18"/>
        </w:rPr>
        <w:footnoteRef/>
      </w:r>
      <w:r w:rsidRPr="00D352CE">
        <w:rPr>
          <w:rFonts w:asciiTheme="minorHAnsi" w:hAnsiTheme="minorHAnsi" w:cstheme="minorHAnsi"/>
          <w:sz w:val="18"/>
          <w:szCs w:val="18"/>
        </w:rPr>
        <w:t xml:space="preserve"> versiunea din 4.6.2021: https://ec.europa.eu/info/research-and-innovation/research-area/environment/nature-based-solutions_en/).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1B7380" w:rsidRPr="00567C76" w14:paraId="3413D440" w14:textId="77777777" w:rsidTr="00181583">
      <w:tc>
        <w:tcPr>
          <w:tcW w:w="8041" w:type="dxa"/>
          <w:tcBorders>
            <w:bottom w:val="single" w:sz="4" w:space="0" w:color="333333"/>
          </w:tcBorders>
        </w:tcPr>
        <w:p w14:paraId="41B31328" w14:textId="77777777" w:rsidR="00077581" w:rsidRPr="00077581" w:rsidRDefault="00077581" w:rsidP="00077581">
          <w:pPr>
            <w:pStyle w:val="Antet"/>
            <w:rPr>
              <w:rFonts w:cs="Calibri"/>
              <w:b/>
              <w:sz w:val="16"/>
              <w:szCs w:val="16"/>
            </w:rPr>
          </w:pPr>
          <w:r w:rsidRPr="00077581">
            <w:rPr>
              <w:rFonts w:cs="Calibri"/>
              <w:b/>
              <w:sz w:val="16"/>
              <w:szCs w:val="16"/>
            </w:rPr>
            <w:t>Programul Regional Sud-Vest Oltenia 2021-2027</w:t>
          </w:r>
        </w:p>
        <w:p w14:paraId="0DF2C345" w14:textId="77777777" w:rsidR="00077581" w:rsidRPr="00077581" w:rsidRDefault="00077581" w:rsidP="00077581">
          <w:pPr>
            <w:pStyle w:val="Antet"/>
            <w:rPr>
              <w:rFonts w:cs="Calibri"/>
              <w:b/>
              <w:sz w:val="16"/>
              <w:szCs w:val="16"/>
            </w:rPr>
          </w:pPr>
          <w:r w:rsidRPr="00077581">
            <w:rPr>
              <w:rFonts w:cs="Calibri"/>
              <w:b/>
              <w:sz w:val="16"/>
              <w:szCs w:val="16"/>
            </w:rPr>
            <w:t>Prioritatea 7 – Dezvoltare teritorială sustenabilă</w:t>
          </w:r>
        </w:p>
        <w:p w14:paraId="3539EA76" w14:textId="0781FC01" w:rsidR="00077581" w:rsidRPr="00077581" w:rsidRDefault="00077581" w:rsidP="00077581">
          <w:pPr>
            <w:pStyle w:val="Antet"/>
            <w:rPr>
              <w:rFonts w:cs="Calibri"/>
              <w:b/>
              <w:sz w:val="16"/>
              <w:szCs w:val="16"/>
            </w:rPr>
          </w:pPr>
          <w:r w:rsidRPr="00077581">
            <w:rPr>
              <w:rFonts w:cs="Calibri"/>
              <w:b/>
              <w:sz w:val="16"/>
              <w:szCs w:val="16"/>
            </w:rPr>
            <w:t>Obiectiv specific 5.</w:t>
          </w:r>
          <w:r w:rsidR="00DC5B52">
            <w:rPr>
              <w:rFonts w:cs="Calibri"/>
              <w:b/>
              <w:sz w:val="16"/>
              <w:szCs w:val="16"/>
            </w:rPr>
            <w:t>2</w:t>
          </w:r>
          <w:r w:rsidRPr="00077581">
            <w:rPr>
              <w:rFonts w:cs="Calibri"/>
              <w:b/>
              <w:sz w:val="16"/>
              <w:szCs w:val="16"/>
            </w:rPr>
            <w:t xml:space="preserve"> - Promovarea dezvoltării integrate și incluzive în domeniul social, economic și al mediului, precum și a culturii, a patrimoniului natural, a turismului sustenabil și a securității în </w:t>
          </w:r>
          <w:r w:rsidR="00DC5B52">
            <w:rPr>
              <w:rFonts w:cs="Calibri"/>
              <w:b/>
              <w:sz w:val="16"/>
              <w:szCs w:val="16"/>
            </w:rPr>
            <w:t xml:space="preserve">alte </w:t>
          </w:r>
          <w:r w:rsidRPr="00077581">
            <w:rPr>
              <w:rFonts w:cs="Calibri"/>
              <w:b/>
              <w:sz w:val="16"/>
              <w:szCs w:val="16"/>
            </w:rPr>
            <w:t>zone</w:t>
          </w:r>
          <w:r w:rsidR="00DC5B52">
            <w:rPr>
              <w:rFonts w:cs="Calibri"/>
              <w:b/>
              <w:sz w:val="16"/>
              <w:szCs w:val="16"/>
            </w:rPr>
            <w:t xml:space="preserve"> decât cele</w:t>
          </w:r>
          <w:r w:rsidRPr="00077581">
            <w:rPr>
              <w:rFonts w:cs="Calibri"/>
              <w:b/>
              <w:sz w:val="16"/>
              <w:szCs w:val="16"/>
            </w:rPr>
            <w:t xml:space="preserve"> urbane </w:t>
          </w:r>
        </w:p>
        <w:p w14:paraId="0C9F2527" w14:textId="52203B66" w:rsidR="001B7380" w:rsidRPr="00567C76" w:rsidRDefault="00077581" w:rsidP="00077581">
          <w:pPr>
            <w:pStyle w:val="Antet"/>
            <w:rPr>
              <w:rFonts w:cs="Calibri"/>
              <w:b/>
              <w:sz w:val="16"/>
              <w:szCs w:val="16"/>
            </w:rPr>
          </w:pPr>
          <w:r w:rsidRPr="00077581">
            <w:rPr>
              <w:rFonts w:cs="Calibri"/>
              <w:b/>
              <w:sz w:val="16"/>
              <w:szCs w:val="16"/>
            </w:rPr>
            <w:t>Ghidul Solicitantului  - Sprijin pentru dezvoltare</w:t>
          </w:r>
          <w:r w:rsidR="00DC5B52">
            <w:rPr>
              <w:rFonts w:cs="Calibri"/>
              <w:b/>
              <w:sz w:val="16"/>
              <w:szCs w:val="16"/>
            </w:rPr>
            <w:t>a</w:t>
          </w:r>
          <w:r w:rsidRPr="00077581">
            <w:rPr>
              <w:rFonts w:cs="Calibri"/>
              <w:b/>
              <w:sz w:val="16"/>
              <w:szCs w:val="16"/>
            </w:rPr>
            <w:t xml:space="preserve"> </w:t>
          </w:r>
          <w:r w:rsidR="00DC5B52">
            <w:rPr>
              <w:rFonts w:cs="Calibri"/>
              <w:b/>
              <w:sz w:val="16"/>
              <w:szCs w:val="16"/>
            </w:rPr>
            <w:t>turismului in mediul rural</w:t>
          </w:r>
        </w:p>
      </w:tc>
      <w:tc>
        <w:tcPr>
          <w:tcW w:w="1156" w:type="dxa"/>
          <w:tcBorders>
            <w:bottom w:val="single" w:sz="4" w:space="0" w:color="333333"/>
          </w:tcBorders>
        </w:tcPr>
        <w:p w14:paraId="5060FE97" w14:textId="77777777" w:rsidR="001B7380" w:rsidRPr="00567C76" w:rsidRDefault="001B7380" w:rsidP="001B7380">
          <w:pPr>
            <w:tabs>
              <w:tab w:val="center" w:pos="4536"/>
              <w:tab w:val="right" w:pos="9072"/>
            </w:tabs>
            <w:spacing w:after="0"/>
            <w:jc w:val="center"/>
            <w:rPr>
              <w:rFonts w:cs="Calibri"/>
              <w:sz w:val="16"/>
              <w:szCs w:val="16"/>
            </w:rPr>
          </w:pPr>
        </w:p>
      </w:tc>
    </w:tr>
    <w:tr w:rsidR="001B7380" w:rsidRPr="00567C76" w14:paraId="7B323817" w14:textId="77777777" w:rsidTr="00181583">
      <w:trPr>
        <w:cantSplit/>
      </w:trPr>
      <w:tc>
        <w:tcPr>
          <w:tcW w:w="9197" w:type="dxa"/>
          <w:gridSpan w:val="2"/>
          <w:tcBorders>
            <w:top w:val="nil"/>
            <w:bottom w:val="nil"/>
          </w:tcBorders>
        </w:tcPr>
        <w:p w14:paraId="77C27C94" w14:textId="77777777" w:rsidR="001B7380" w:rsidRPr="00567C76" w:rsidRDefault="001B7380" w:rsidP="001B7380">
          <w:pPr>
            <w:tabs>
              <w:tab w:val="center" w:pos="4536"/>
              <w:tab w:val="right" w:pos="9072"/>
            </w:tabs>
            <w:spacing w:after="0"/>
            <w:rPr>
              <w:rFonts w:cs="Calibri"/>
              <w:b/>
              <w:bCs/>
              <w:sz w:val="16"/>
              <w:szCs w:val="16"/>
            </w:rPr>
          </w:pPr>
        </w:p>
      </w:tc>
    </w:tr>
  </w:tbl>
  <w:p w14:paraId="509ED426" w14:textId="7A975E2E" w:rsidR="001B7380" w:rsidRPr="00567C76" w:rsidRDefault="001B7380" w:rsidP="001B7380">
    <w:pPr>
      <w:pStyle w:val="5Normal"/>
      <w:spacing w:after="0"/>
      <w:jc w:val="center"/>
      <w:rPr>
        <w:rFonts w:ascii="Trebuchet MS" w:hAnsi="Trebuchet MS" w:cs="Calibri"/>
        <w:b/>
        <w:sz w:val="16"/>
        <w:szCs w:val="16"/>
        <w:lang w:val="pt-BR"/>
      </w:rPr>
    </w:pPr>
    <w:r w:rsidRPr="00567C76">
      <w:rPr>
        <w:rFonts w:ascii="Trebuchet MS" w:hAnsi="Trebuchet MS" w:cs="Calibri"/>
        <w:sz w:val="16"/>
        <w:szCs w:val="16"/>
      </w:rPr>
      <w:t xml:space="preserve">                                   </w:t>
    </w:r>
    <w:r>
      <w:rPr>
        <w:rFonts w:ascii="Trebuchet MS" w:hAnsi="Trebuchet MS" w:cs="Calibri"/>
        <w:sz w:val="16"/>
        <w:szCs w:val="16"/>
      </w:rPr>
      <w:t xml:space="preserve">                                             </w:t>
    </w:r>
    <w:r w:rsidR="00013498" w:rsidRPr="00013498">
      <w:rPr>
        <w:rFonts w:ascii="Trebuchet MS" w:hAnsi="Trebuchet MS" w:cs="Calibri"/>
        <w:b/>
        <w:sz w:val="16"/>
        <w:szCs w:val="16"/>
      </w:rPr>
      <w:t>PR SV/</w:t>
    </w:r>
    <w:r w:rsidR="00DC5B52" w:rsidRPr="00DC5B52">
      <w:t xml:space="preserve"> </w:t>
    </w:r>
    <w:r w:rsidR="00DC5B52" w:rsidRPr="00DC5B52">
      <w:rPr>
        <w:rFonts w:ascii="Trebuchet MS" w:hAnsi="Trebuchet MS" w:cs="Calibri"/>
        <w:b/>
        <w:sz w:val="16"/>
        <w:szCs w:val="16"/>
      </w:rPr>
      <w:t>RURAL/1/7/5.2.A/2024</w:t>
    </w:r>
    <w:r>
      <w:rPr>
        <w:rFonts w:ascii="Trebuchet MS" w:hAnsi="Trebuchet MS" w:cs="Calibri"/>
        <w:b/>
        <w:sz w:val="16"/>
        <w:szCs w:val="16"/>
        <w:lang w:val="pt-BR"/>
      </w:rPr>
      <w:t>– Anexa I</w:t>
    </w:r>
  </w:p>
  <w:p w14:paraId="783D9124" w14:textId="77777777" w:rsidR="007D26DE" w:rsidRPr="001B7380" w:rsidRDefault="007D26DE" w:rsidP="001B7380">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80323396">
    <w:abstractNumId w:val="0"/>
  </w:num>
  <w:num w:numId="2" w16cid:durableId="547572447">
    <w:abstractNumId w:val="0"/>
  </w:num>
  <w:num w:numId="3" w16cid:durableId="889614111">
    <w:abstractNumId w:val="0"/>
  </w:num>
  <w:num w:numId="4" w16cid:durableId="8321814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5C"/>
    <w:rsid w:val="00012B82"/>
    <w:rsid w:val="00013498"/>
    <w:rsid w:val="00026AC2"/>
    <w:rsid w:val="0005276E"/>
    <w:rsid w:val="00053FB7"/>
    <w:rsid w:val="00066CEF"/>
    <w:rsid w:val="00077581"/>
    <w:rsid w:val="00084BCD"/>
    <w:rsid w:val="00093968"/>
    <w:rsid w:val="000D566C"/>
    <w:rsid w:val="000E295E"/>
    <w:rsid w:val="00123F22"/>
    <w:rsid w:val="0013258B"/>
    <w:rsid w:val="00135993"/>
    <w:rsid w:val="00144F90"/>
    <w:rsid w:val="001571E5"/>
    <w:rsid w:val="001761AB"/>
    <w:rsid w:val="001A479E"/>
    <w:rsid w:val="001B7380"/>
    <w:rsid w:val="001F11BF"/>
    <w:rsid w:val="001F7F69"/>
    <w:rsid w:val="00205FD3"/>
    <w:rsid w:val="0021163E"/>
    <w:rsid w:val="002122AF"/>
    <w:rsid w:val="00251AFE"/>
    <w:rsid w:val="00260983"/>
    <w:rsid w:val="00261C50"/>
    <w:rsid w:val="002703FB"/>
    <w:rsid w:val="002A15A4"/>
    <w:rsid w:val="002E04B9"/>
    <w:rsid w:val="002E478A"/>
    <w:rsid w:val="002E55DF"/>
    <w:rsid w:val="002F07D1"/>
    <w:rsid w:val="002F4DC8"/>
    <w:rsid w:val="00304E90"/>
    <w:rsid w:val="00316F03"/>
    <w:rsid w:val="0032269B"/>
    <w:rsid w:val="00325CB6"/>
    <w:rsid w:val="00352FC4"/>
    <w:rsid w:val="00355EA8"/>
    <w:rsid w:val="003637EF"/>
    <w:rsid w:val="003C2748"/>
    <w:rsid w:val="0041482D"/>
    <w:rsid w:val="004150D6"/>
    <w:rsid w:val="00422194"/>
    <w:rsid w:val="00434426"/>
    <w:rsid w:val="004361CB"/>
    <w:rsid w:val="00453EFA"/>
    <w:rsid w:val="00461F4C"/>
    <w:rsid w:val="0048158E"/>
    <w:rsid w:val="004A2BAF"/>
    <w:rsid w:val="004E4290"/>
    <w:rsid w:val="0052547D"/>
    <w:rsid w:val="00546C2E"/>
    <w:rsid w:val="00554A7D"/>
    <w:rsid w:val="00574027"/>
    <w:rsid w:val="00585778"/>
    <w:rsid w:val="00594BD2"/>
    <w:rsid w:val="005970DE"/>
    <w:rsid w:val="00597D51"/>
    <w:rsid w:val="005E3349"/>
    <w:rsid w:val="005F5AB4"/>
    <w:rsid w:val="00602B28"/>
    <w:rsid w:val="0061695A"/>
    <w:rsid w:val="00623B42"/>
    <w:rsid w:val="00625C85"/>
    <w:rsid w:val="00652705"/>
    <w:rsid w:val="00652D21"/>
    <w:rsid w:val="0068121C"/>
    <w:rsid w:val="00690ECF"/>
    <w:rsid w:val="006B3552"/>
    <w:rsid w:val="006D4AAD"/>
    <w:rsid w:val="00705074"/>
    <w:rsid w:val="0073742C"/>
    <w:rsid w:val="00755A69"/>
    <w:rsid w:val="00755BE2"/>
    <w:rsid w:val="00760BD7"/>
    <w:rsid w:val="00762DED"/>
    <w:rsid w:val="00793A15"/>
    <w:rsid w:val="00794623"/>
    <w:rsid w:val="007A11E4"/>
    <w:rsid w:val="007D26DE"/>
    <w:rsid w:val="007D6C8F"/>
    <w:rsid w:val="008001BE"/>
    <w:rsid w:val="00820BFD"/>
    <w:rsid w:val="0086073D"/>
    <w:rsid w:val="00880E9E"/>
    <w:rsid w:val="00884E53"/>
    <w:rsid w:val="00895C69"/>
    <w:rsid w:val="008A0002"/>
    <w:rsid w:val="008D605C"/>
    <w:rsid w:val="008F7578"/>
    <w:rsid w:val="00904759"/>
    <w:rsid w:val="00935124"/>
    <w:rsid w:val="00947BB2"/>
    <w:rsid w:val="009636D6"/>
    <w:rsid w:val="0098374F"/>
    <w:rsid w:val="0098638A"/>
    <w:rsid w:val="009968EF"/>
    <w:rsid w:val="009C35EC"/>
    <w:rsid w:val="009C7DB9"/>
    <w:rsid w:val="009D075C"/>
    <w:rsid w:val="009D4F21"/>
    <w:rsid w:val="00A06F23"/>
    <w:rsid w:val="00A14612"/>
    <w:rsid w:val="00A20427"/>
    <w:rsid w:val="00A20E7D"/>
    <w:rsid w:val="00A30822"/>
    <w:rsid w:val="00A40645"/>
    <w:rsid w:val="00A535A7"/>
    <w:rsid w:val="00A76BD0"/>
    <w:rsid w:val="00AC0CCB"/>
    <w:rsid w:val="00AC3EFD"/>
    <w:rsid w:val="00AD4427"/>
    <w:rsid w:val="00AF653D"/>
    <w:rsid w:val="00B0121A"/>
    <w:rsid w:val="00B42CB8"/>
    <w:rsid w:val="00B515B3"/>
    <w:rsid w:val="00B625CC"/>
    <w:rsid w:val="00B73681"/>
    <w:rsid w:val="00B94947"/>
    <w:rsid w:val="00BA06AD"/>
    <w:rsid w:val="00BA75F3"/>
    <w:rsid w:val="00BE094C"/>
    <w:rsid w:val="00C04166"/>
    <w:rsid w:val="00C210F2"/>
    <w:rsid w:val="00C41184"/>
    <w:rsid w:val="00C82E44"/>
    <w:rsid w:val="00CC2C62"/>
    <w:rsid w:val="00CD4D90"/>
    <w:rsid w:val="00D03B03"/>
    <w:rsid w:val="00D11C05"/>
    <w:rsid w:val="00D16F2C"/>
    <w:rsid w:val="00D20661"/>
    <w:rsid w:val="00D352CE"/>
    <w:rsid w:val="00D57997"/>
    <w:rsid w:val="00D843D8"/>
    <w:rsid w:val="00D87A5D"/>
    <w:rsid w:val="00D9159A"/>
    <w:rsid w:val="00D92EFB"/>
    <w:rsid w:val="00D93EDC"/>
    <w:rsid w:val="00DA78CD"/>
    <w:rsid w:val="00DB5F7D"/>
    <w:rsid w:val="00DC5B52"/>
    <w:rsid w:val="00E00117"/>
    <w:rsid w:val="00E04587"/>
    <w:rsid w:val="00E06B81"/>
    <w:rsid w:val="00E10C18"/>
    <w:rsid w:val="00E22C20"/>
    <w:rsid w:val="00E564E4"/>
    <w:rsid w:val="00E607E1"/>
    <w:rsid w:val="00E92042"/>
    <w:rsid w:val="00EA45C6"/>
    <w:rsid w:val="00ED19A2"/>
    <w:rsid w:val="00ED5D67"/>
    <w:rsid w:val="00ED74D5"/>
    <w:rsid w:val="00EF7774"/>
    <w:rsid w:val="00F068A2"/>
    <w:rsid w:val="00F14184"/>
    <w:rsid w:val="00F460C9"/>
    <w:rsid w:val="00F60FBD"/>
    <w:rsid w:val="00F754D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21854228-8331-4BC3-9A1B-8634A1A2E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3"/>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3"/>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3"/>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link w:val="Listparagraf"/>
    <w:uiPriority w:val="34"/>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Antet">
    <w:name w:val="header"/>
    <w:basedOn w:val="Normal"/>
    <w:link w:val="AntetCaracter"/>
    <w:uiPriority w:val="99"/>
    <w:unhideWhenUsed/>
    <w:rsid w:val="007D26DE"/>
    <w:pPr>
      <w:tabs>
        <w:tab w:val="center" w:pos="4536"/>
        <w:tab w:val="right" w:pos="9072"/>
      </w:tabs>
      <w:spacing w:before="0" w:after="0"/>
    </w:pPr>
  </w:style>
  <w:style w:type="character" w:customStyle="1" w:styleId="AntetCaracter">
    <w:name w:val="Antet Caracter"/>
    <w:basedOn w:val="Fontdeparagrafimplicit"/>
    <w:link w:val="Antet"/>
    <w:uiPriority w:val="99"/>
    <w:rsid w:val="007D26DE"/>
    <w:rPr>
      <w:rFonts w:ascii="Trebuchet MS" w:hAnsi="Trebuchet MS"/>
      <w:szCs w:val="24"/>
      <w:lang w:eastAsia="en-US"/>
    </w:rPr>
  </w:style>
  <w:style w:type="paragraph" w:styleId="Subsol">
    <w:name w:val="footer"/>
    <w:basedOn w:val="Normal"/>
    <w:link w:val="SubsolCaracter"/>
    <w:uiPriority w:val="99"/>
    <w:unhideWhenUsed/>
    <w:rsid w:val="007D26DE"/>
    <w:pPr>
      <w:tabs>
        <w:tab w:val="center" w:pos="4536"/>
        <w:tab w:val="right" w:pos="9072"/>
      </w:tabs>
      <w:spacing w:before="0" w:after="0"/>
    </w:pPr>
  </w:style>
  <w:style w:type="character" w:customStyle="1" w:styleId="SubsolCaracter">
    <w:name w:val="Subsol Caracter"/>
    <w:basedOn w:val="Fontdeparagrafimplicit"/>
    <w:link w:val="Subsol"/>
    <w:uiPriority w:val="99"/>
    <w:rsid w:val="007D26DE"/>
    <w:rPr>
      <w:rFonts w:ascii="Trebuchet MS" w:hAnsi="Trebuchet MS"/>
      <w:szCs w:val="24"/>
      <w:lang w:eastAsia="en-US"/>
    </w:rPr>
  </w:style>
  <w:style w:type="paragraph" w:styleId="TextnBalon">
    <w:name w:val="Balloon Text"/>
    <w:basedOn w:val="Normal"/>
    <w:link w:val="TextnBalonCaracter"/>
    <w:uiPriority w:val="99"/>
    <w:semiHidden/>
    <w:unhideWhenUsed/>
    <w:rsid w:val="00053FB7"/>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Referincomentariu">
    <w:name w:val="annotation reference"/>
    <w:basedOn w:val="Fontdeparagrafimplicit"/>
    <w:uiPriority w:val="99"/>
    <w:semiHidden/>
    <w:unhideWhenUsed/>
    <w:rsid w:val="00B94947"/>
    <w:rPr>
      <w:sz w:val="16"/>
      <w:szCs w:val="16"/>
    </w:rPr>
  </w:style>
  <w:style w:type="paragraph" w:styleId="Textcomentariu">
    <w:name w:val="annotation text"/>
    <w:basedOn w:val="Normal"/>
    <w:link w:val="TextcomentariuCaracter"/>
    <w:uiPriority w:val="99"/>
    <w:semiHidden/>
    <w:unhideWhenUsed/>
    <w:rsid w:val="00B94947"/>
    <w:rPr>
      <w:szCs w:val="20"/>
    </w:rPr>
  </w:style>
  <w:style w:type="character" w:customStyle="1" w:styleId="TextcomentariuCaracter">
    <w:name w:val="Text comentariu Caracter"/>
    <w:basedOn w:val="Fontdeparagrafimplicit"/>
    <w:link w:val="Textcomentariu"/>
    <w:uiPriority w:val="99"/>
    <w:semiHidden/>
    <w:rsid w:val="00B94947"/>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B94947"/>
    <w:rPr>
      <w:b/>
      <w:bCs/>
    </w:rPr>
  </w:style>
  <w:style w:type="character" w:customStyle="1" w:styleId="SubiectComentariuCaracter">
    <w:name w:val="Subiect Comentariu Caracter"/>
    <w:basedOn w:val="TextcomentariuCaracter"/>
    <w:link w:val="SubiectComentariu"/>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Fontdeparagrafimplicit"/>
    <w:uiPriority w:val="99"/>
    <w:semiHidden/>
    <w:unhideWhenUsed/>
    <w:rsid w:val="00D93EDC"/>
    <w:rPr>
      <w:color w:val="0000FF"/>
      <w:u w:val="single"/>
    </w:rPr>
  </w:style>
  <w:style w:type="character" w:styleId="Textsubstituent">
    <w:name w:val="Placeholder Text"/>
    <w:basedOn w:val="Fontdeparagrafimplicit"/>
    <w:uiPriority w:val="99"/>
    <w:semiHidden/>
    <w:rsid w:val="002703FB"/>
    <w:rPr>
      <w:color w:val="808080"/>
    </w:rPr>
  </w:style>
  <w:style w:type="character" w:customStyle="1" w:styleId="slitbdy">
    <w:name w:val="s_lit_bdy"/>
    <w:basedOn w:val="Fontdeparagrafimplicit"/>
    <w:rsid w:val="00904759"/>
  </w:style>
  <w:style w:type="paragraph" w:styleId="Textnotdesubsol">
    <w:name w:val="footnote text"/>
    <w:basedOn w:val="Normal"/>
    <w:link w:val="TextnotdesubsolCaracter"/>
    <w:uiPriority w:val="99"/>
    <w:semiHidden/>
    <w:unhideWhenUsed/>
    <w:rsid w:val="00B0121A"/>
    <w:pPr>
      <w:spacing w:before="0" w:after="0"/>
    </w:pPr>
    <w:rPr>
      <w:szCs w:val="20"/>
    </w:rPr>
  </w:style>
  <w:style w:type="character" w:customStyle="1" w:styleId="TextnotdesubsolCaracter">
    <w:name w:val="Text notă de subsol Caracter"/>
    <w:basedOn w:val="Fontdeparagrafimplicit"/>
    <w:link w:val="Textnotdesubsol"/>
    <w:uiPriority w:val="99"/>
    <w:semiHidden/>
    <w:rsid w:val="00B0121A"/>
    <w:rPr>
      <w:rFonts w:ascii="Trebuchet MS" w:hAnsi="Trebuchet MS"/>
      <w:lang w:eastAsia="en-US"/>
    </w:rPr>
  </w:style>
  <w:style w:type="character" w:styleId="Referinnotdesubsol">
    <w:name w:val="footnote reference"/>
    <w:basedOn w:val="Fontdeparagrafimplicit"/>
    <w:uiPriority w:val="99"/>
    <w:semiHidden/>
    <w:unhideWhenUsed/>
    <w:rsid w:val="00B0121A"/>
    <w:rPr>
      <w:vertAlign w:val="superscript"/>
    </w:rPr>
  </w:style>
  <w:style w:type="character" w:customStyle="1" w:styleId="slitttl">
    <w:name w:val="s_lit_ttl"/>
    <w:basedOn w:val="Fontdeparagrafimplicit"/>
    <w:rsid w:val="00793A15"/>
  </w:style>
  <w:style w:type="character" w:customStyle="1" w:styleId="oj-bold">
    <w:name w:val="oj-bold"/>
    <w:basedOn w:val="Fontdeparagrafimplicit"/>
    <w:rsid w:val="00793A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39925">
      <w:bodyDiv w:val="1"/>
      <w:marLeft w:val="0"/>
      <w:marRight w:val="0"/>
      <w:marTop w:val="0"/>
      <w:marBottom w:val="0"/>
      <w:divBdr>
        <w:top w:val="none" w:sz="0" w:space="0" w:color="auto"/>
        <w:left w:val="none" w:sz="0" w:space="0" w:color="auto"/>
        <w:bottom w:val="none" w:sz="0" w:space="0" w:color="auto"/>
        <w:right w:val="none" w:sz="0" w:space="0" w:color="auto"/>
      </w:divBdr>
    </w:div>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7E199-DDD0-4C30-938C-1A378FF25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9</Pages>
  <Words>2413</Words>
  <Characters>13996</Characters>
  <Application>Microsoft Office Word</Application>
  <DocSecurity>0</DocSecurity>
  <Lines>116</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 OLTENIA ADR</cp:lastModifiedBy>
  <cp:revision>13</cp:revision>
  <cp:lastPrinted>2016-05-25T08:35:00Z</cp:lastPrinted>
  <dcterms:created xsi:type="dcterms:W3CDTF">2023-05-15T11:37:00Z</dcterms:created>
  <dcterms:modified xsi:type="dcterms:W3CDTF">2024-02-07T12:22:00Z</dcterms:modified>
</cp:coreProperties>
</file>